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b/>
          <w:color w:val="FF0000"/>
          <w:sz w:val="52"/>
          <w:szCs w:val="52"/>
        </w:rPr>
      </w:pPr>
      <w:bookmarkStart w:id="0" w:name="_Hlk483993527"/>
      <w:bookmarkEnd w:id="0"/>
      <w:r>
        <w:rPr>
          <w:rFonts w:hint="eastAsia" w:ascii="黑体" w:hAnsi="黑体" w:eastAsia="黑体" w:cs="黑体"/>
          <w:b/>
          <w:color w:val="FF0000"/>
          <w:sz w:val="52"/>
          <w:szCs w:val="52"/>
        </w:rPr>
        <w:t>可</w:t>
      </w:r>
      <w:r>
        <w:rPr>
          <w:rFonts w:hint="eastAsia" w:ascii="黑体" w:hAnsi="黑体" w:eastAsia="黑体" w:cs="黑体"/>
          <w:b/>
          <w:color w:val="FF0000"/>
          <w:sz w:val="52"/>
          <w:szCs w:val="52"/>
          <w:lang w:val="en-US" w:eastAsia="zh-CN"/>
        </w:rPr>
        <w:t>成集团</w:t>
      </w:r>
      <w:r>
        <w:rPr>
          <w:rFonts w:hint="eastAsia" w:ascii="黑体" w:hAnsi="黑体" w:eastAsia="黑体" w:cs="黑体"/>
          <w:b/>
          <w:color w:val="FF0000"/>
          <w:sz w:val="52"/>
          <w:szCs w:val="52"/>
        </w:rPr>
        <w:t>招聘</w:t>
      </w:r>
    </w:p>
    <w:p>
      <w:pPr>
        <w:rPr>
          <w:rFonts w:hint="eastAsia" w:ascii="宋体-PUA" w:hAnsi="宋体-PUA" w:eastAsia="宋体-PUA" w:cs="宋体-PUA"/>
          <w:b/>
          <w:sz w:val="11"/>
          <w:szCs w:val="11"/>
        </w:rPr>
      </w:pPr>
    </w:p>
    <w:p>
      <w:pPr>
        <w:rPr>
          <w:rFonts w:ascii="宋体-PUA" w:hAnsi="宋体-PUA" w:eastAsia="宋体-PUA" w:cs="宋体-PUA"/>
          <w:b/>
          <w:sz w:val="28"/>
          <w:szCs w:val="28"/>
        </w:rPr>
      </w:pPr>
      <w:r>
        <w:rPr>
          <w:rFonts w:hint="eastAsia" w:ascii="宋体-PUA" w:hAnsi="宋体-PUA" w:eastAsia="宋体-PUA" w:cs="宋体-PUA"/>
          <w:b/>
          <w:sz w:val="28"/>
          <w:szCs w:val="28"/>
        </w:rPr>
        <w:t>公司简介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80" w:firstLineChars="200"/>
        <w:jc w:val="both"/>
        <w:rPr>
          <w:rFonts w:hint="eastAsia" w:ascii="Verdana" w:hAnsi="Verdana" w:cs="Verdana"/>
          <w:b w:val="0"/>
          <w:bCs w:val="0"/>
          <w:i w:val="0"/>
          <w:caps w:val="0"/>
          <w:color w:val="404040" w:themeColor="text1" w:themeTint="BF"/>
          <w:spacing w:val="0"/>
          <w:sz w:val="21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可成集团是全球轻金属构件的领头制造商，拥有独步全球的铝镁金属全制程能力。包括整合材料、成型、二次加工、表面处理等。集团总部位于台湾，在苏州、泰州、宿迁均有分公司，集团投资总额超过</w:t>
      </w:r>
      <w:r>
        <w:rPr>
          <w:rFonts w:hint="default" w:ascii="Verdana" w:hAnsi="Verdana" w:cs="Verdana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 30 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亿美金，厂房总面积 </w:t>
      </w: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126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万㎡，集团现有员工总人数超过 </w:t>
      </w:r>
      <w:r>
        <w:rPr>
          <w:rFonts w:hint="eastAsia" w:ascii="Times New Roman" w:hAnsi="Times New Roman" w:cs="Times New Roman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 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万人。可成集团因庞大的产能、卓越的研发能力、以及世界一流的生产技术管理，被评为目前行业中经营绩效最杰出的企业，曾被美国《福布斯》评为全球企业 </w:t>
      </w: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200 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强！亚太最佳上市公司 </w:t>
      </w: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50 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强！被美国《商业周刊》评为：亚洲 </w:t>
      </w: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50 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强企业！被台湾《数位时代》评为：台湾科技 </w:t>
      </w: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100 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强！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80"/>
        <w:jc w:val="both"/>
        <w:rPr>
          <w:rFonts w:hint="default" w:ascii="Verdana" w:hAnsi="Verdana" w:cs="Verdana"/>
          <w:b w:val="0"/>
          <w:bCs w:val="0"/>
          <w:i w:val="0"/>
          <w:caps w:val="0"/>
          <w:color w:val="666666"/>
          <w:spacing w:val="0"/>
          <w:sz w:val="21"/>
          <w:szCs w:val="21"/>
        </w:rPr>
      </w:pPr>
    </w:p>
    <w:p>
      <w:pPr>
        <w:rPr>
          <w:rFonts w:hint="eastAsia" w:ascii="宋体" w:hAnsi="宋体" w:eastAsia="宋体"/>
          <w:b/>
          <w:color w:val="333333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color w:val="333333"/>
          <w:kern w:val="0"/>
          <w:sz w:val="28"/>
          <w:szCs w:val="28"/>
          <w:lang w:eastAsia="zh-CN"/>
        </w:rPr>
        <w:drawing>
          <wp:inline distT="0" distB="0" distL="114300" distR="114300">
            <wp:extent cx="5973445" cy="4182110"/>
            <wp:effectExtent l="0" t="0" r="8255" b="8890"/>
            <wp:docPr id="3" name="图片 3" descr="4688105145905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68810514590515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80"/>
        <w:jc w:val="both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80" w:firstLineChars="200"/>
        <w:jc w:val="both"/>
        <w:rPr>
          <w:rFonts w:hint="default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主要产品：笔记本电脑、平板电脑、手机、</w:t>
      </w:r>
      <w:r>
        <w:rPr>
          <w:rFonts w:hint="default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MP3 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等智能产品的镁铝合金外壳。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80" w:firstLineChars="200"/>
        <w:jc w:val="both"/>
        <w:rPr>
          <w:rFonts w:hint="eastAsia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80" w:firstLineChars="200"/>
        <w:jc w:val="both"/>
        <w:rPr>
          <w:rFonts w:hint="eastAsia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主要客户：苹果、</w:t>
      </w:r>
      <w:r>
        <w:rPr>
          <w:rFonts w:hint="default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HTC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</w:t>
      </w:r>
      <w:r>
        <w:rPr>
          <w:rFonts w:hint="default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Microsoft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</w:t>
      </w:r>
      <w:r>
        <w:rPr>
          <w:rFonts w:hint="default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Dell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</w:t>
      </w:r>
      <w:r>
        <w:rPr>
          <w:rFonts w:hint="default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HP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</w:t>
      </w:r>
      <w:r>
        <w:rPr>
          <w:rFonts w:hint="default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Motorola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</w:t>
      </w:r>
      <w:r>
        <w:rPr>
          <w:rFonts w:hint="default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Nokia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</w:t>
      </w:r>
      <w:r>
        <w:rPr>
          <w:rFonts w:hint="default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IBM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</w:t>
      </w:r>
      <w:r>
        <w:rPr>
          <w:rFonts w:hint="default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Sony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、亚马逊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....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80" w:firstLineChars="200"/>
        <w:jc w:val="both"/>
        <w:rPr>
          <w:rFonts w:hint="eastAsia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80" w:firstLineChars="200"/>
        <w:jc w:val="both"/>
        <w:rPr>
          <w:rFonts w:ascii="宋体-PUA" w:hAnsi="宋体-PUA" w:eastAsia="宋体-PUA" w:cs="宋体-PUA"/>
          <w:b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成对研发的投资亦不遗余力,十余年来秉持技术自主的原则，厂内所有的关键制程均是自行研发，以期掌握核心技术，建立竞争优势。近年来更积极扩展研发部门，开发新材料、新制程以确保持续竞争力，对于如此快速成长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的企业也伴随着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很多机会及发展空间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.现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因公司扩</w:t>
      </w:r>
      <w:r>
        <w:rPr>
          <w:rFonts w:hint="eastAsia" w:ascii="宋体" w:hAnsi="宋体" w:eastAsia="宋体" w:cs="宋体"/>
          <w:b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建厂区及产品增产需要，</w:t>
      </w:r>
      <w:r>
        <w:rPr>
          <w:rFonts w:hint="eastAsia" w:ascii="宋体" w:hAnsi="宋体" w:cs="宋体"/>
          <w:b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江苏</w:t>
      </w:r>
      <w:r>
        <w:rPr>
          <w:rFonts w:hint="eastAsia" w:ascii="宋体" w:hAnsi="宋体" w:eastAsia="宋体" w:cs="宋体"/>
          <w:b w:val="0"/>
          <w:i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  <w:t>宿迁分厂</w:t>
      </w:r>
      <w:r>
        <w:rPr>
          <w:rFonts w:hint="eastAsia" w:ascii="宋体" w:hAnsi="宋体" w:cs="宋体"/>
          <w:b w:val="0"/>
          <w:i w:val="0"/>
          <w:caps w:val="0"/>
          <w:color w:val="666666"/>
          <w:spacing w:val="0"/>
          <w:sz w:val="24"/>
          <w:szCs w:val="24"/>
          <w:shd w:val="clear" w:fill="FFFFFF"/>
          <w:lang w:eastAsia="zh-CN"/>
        </w:rPr>
        <w:t>、</w:t>
      </w:r>
      <w:r>
        <w:rPr>
          <w:rFonts w:hint="eastAsia" w:ascii="宋体" w:hAnsi="宋体" w:eastAsia="宋体" w:cs="宋体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泰州可胜、可利</w:t>
      </w:r>
      <w:r>
        <w:rPr>
          <w:rFonts w:hint="eastAsia" w:ascii="宋体" w:hAnsi="宋体" w:eastAsia="宋体" w:cs="宋体"/>
          <w:b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面向全国院校招聘管理类及技术类人才，公司愿意从实习阶段开始</w:t>
      </w:r>
      <w:r>
        <w:rPr>
          <w:rFonts w:hint="eastAsia" w:ascii="宋体" w:hAnsi="宋体" w:eastAsia="宋体" w:cs="宋体"/>
          <w:b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实训</w:t>
      </w:r>
      <w:r>
        <w:rPr>
          <w:rFonts w:hint="eastAsia" w:ascii="宋体" w:hAnsi="宋体" w:eastAsia="宋体" w:cs="宋体"/>
          <w:b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培养，为转正进入管理或技术岗位做准备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404040" w:themeColor="text1" w:themeTint="BF"/>
          <w:spacing w:val="0"/>
          <w:sz w:val="24"/>
          <w:szCs w:val="24"/>
          <w:shd w:val="clear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tabs>
          <w:tab w:val="center" w:pos="7486"/>
        </w:tabs>
        <w:spacing w:line="480" w:lineRule="auto"/>
        <w:rPr>
          <w:rFonts w:ascii="宋体-PUA" w:hAnsi="宋体-PUA" w:eastAsia="宋体-PUA" w:cs="宋体-PUA"/>
          <w:b/>
          <w:sz w:val="24"/>
          <w:szCs w:val="24"/>
        </w:rPr>
      </w:pPr>
      <w:r>
        <w:rPr>
          <w:rFonts w:ascii="宋体-PUA" w:hAnsi="宋体-PUA" w:eastAsia="宋体-PUA" w:cs="宋体-PUA"/>
          <w:b/>
          <w:sz w:val="24"/>
          <w:szCs w:val="24"/>
        </w:rPr>
        <w:t>招聘</w:t>
      </w:r>
      <w:r>
        <w:rPr>
          <w:rFonts w:hint="eastAsia" w:ascii="宋体-PUA" w:hAnsi="宋体-PUA" w:eastAsia="宋体-PUA" w:cs="宋体-PUA"/>
          <w:b/>
          <w:sz w:val="24"/>
          <w:szCs w:val="24"/>
        </w:rPr>
        <w:t>职位：</w:t>
      </w:r>
    </w:p>
    <w:tbl>
      <w:tblPr>
        <w:tblStyle w:val="6"/>
        <w:tblW w:w="98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4"/>
        <w:gridCol w:w="3298"/>
        <w:gridCol w:w="3450"/>
        <w:gridCol w:w="1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8"/>
                <w:lang w:eastAsia="zh-CN"/>
              </w:rPr>
              <w:t>岗位</w:t>
            </w:r>
          </w:p>
        </w:tc>
        <w:tc>
          <w:tcPr>
            <w:tcW w:w="329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8"/>
                <w:lang w:eastAsia="zh-CN"/>
              </w:rPr>
              <w:t>任职要求</w:t>
            </w:r>
            <w:r>
              <w:rPr>
                <w:rFonts w:hint="eastAsia"/>
                <w:sz w:val="24"/>
                <w:szCs w:val="28"/>
                <w:lang w:val="en-US" w:eastAsia="zh-CN"/>
              </w:rPr>
              <w:t xml:space="preserve">               </w:t>
            </w:r>
            <w:r>
              <w:rPr>
                <w:rFonts w:hint="eastAsia"/>
                <w:sz w:val="24"/>
                <w:szCs w:val="28"/>
                <w:lang w:eastAsia="zh-CN"/>
              </w:rPr>
              <w:t>（下述条件具备一项即可）</w:t>
            </w:r>
          </w:p>
        </w:tc>
        <w:tc>
          <w:tcPr>
            <w:tcW w:w="345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8"/>
                <w:lang w:eastAsia="zh-CN"/>
              </w:rPr>
              <w:t>主要工作</w:t>
            </w:r>
          </w:p>
        </w:tc>
        <w:tc>
          <w:tcPr>
            <w:tcW w:w="164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8"/>
                <w:lang w:eastAsia="zh-CN"/>
              </w:rPr>
              <w:t>招聘人数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4" w:type="dxa"/>
            <w:vAlign w:val="center"/>
          </w:tcPr>
          <w:p>
            <w:pPr>
              <w:jc w:val="center"/>
              <w:rPr>
                <w:rFonts w:eastAsiaTheme="minor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CNC</w:t>
            </w:r>
            <w:r>
              <w:rPr>
                <w:rFonts w:hint="eastAsia"/>
                <w:sz w:val="24"/>
                <w:szCs w:val="28"/>
                <w:lang w:eastAsia="zh-CN"/>
              </w:rPr>
              <w:t>助理</w:t>
            </w:r>
            <w:r>
              <w:rPr>
                <w:rFonts w:hint="eastAsia"/>
                <w:sz w:val="24"/>
                <w:szCs w:val="28"/>
              </w:rPr>
              <w:t>技术员</w:t>
            </w:r>
            <w:r>
              <w:rPr>
                <w:rFonts w:hint="eastAsia"/>
                <w:sz w:val="24"/>
                <w:szCs w:val="28"/>
                <w:lang w:val="en-US" w:eastAsia="zh-CN"/>
              </w:rPr>
              <w:t xml:space="preserve">  </w:t>
            </w:r>
          </w:p>
        </w:tc>
        <w:tc>
          <w:tcPr>
            <w:tcW w:w="3298" w:type="dxa"/>
            <w:vAlign w:val="center"/>
          </w:tcPr>
          <w:p>
            <w:pPr>
              <w:numPr>
                <w:ilvl w:val="0"/>
                <w:numId w:val="1"/>
              </w:numPr>
              <w:jc w:val="both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数控、模具、机械类相关专业统招大专及以上学历</w:t>
            </w:r>
          </w:p>
          <w:p>
            <w:pPr>
              <w:numPr>
                <w:ilvl w:val="0"/>
                <w:numId w:val="1"/>
              </w:numPr>
              <w:jc w:val="both"/>
              <w:rPr>
                <w:rFonts w:eastAsiaTheme="minor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熟悉UG、CAD等绘图软件</w:t>
            </w:r>
          </w:p>
        </w:tc>
        <w:tc>
          <w:tcPr>
            <w:tcW w:w="3450" w:type="dxa"/>
            <w:vAlign w:val="center"/>
          </w:tcPr>
          <w:p>
            <w:pPr>
              <w:numPr>
                <w:ilvl w:val="0"/>
                <w:numId w:val="2"/>
              </w:numPr>
              <w:jc w:val="both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CNC编程，熟悉GM代码</w:t>
            </w:r>
          </w:p>
          <w:p>
            <w:pPr>
              <w:jc w:val="both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2、CNC操作</w:t>
            </w:r>
          </w:p>
          <w:p>
            <w:pPr>
              <w:jc w:val="both"/>
              <w:rPr>
                <w:rFonts w:eastAsiaTheme="minor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3、产线人员的管理</w:t>
            </w:r>
          </w:p>
        </w:tc>
        <w:tc>
          <w:tcPr>
            <w:tcW w:w="164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4" w:type="dxa"/>
            <w:vAlign w:val="center"/>
          </w:tcPr>
          <w:p>
            <w:pPr>
              <w:jc w:val="center"/>
              <w:rPr>
                <w:rFonts w:eastAsiaTheme="minor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ＰＥ助理工程师</w:t>
            </w:r>
          </w:p>
        </w:tc>
        <w:tc>
          <w:tcPr>
            <w:tcW w:w="3298" w:type="dxa"/>
            <w:vAlign w:val="center"/>
          </w:tcPr>
          <w:p>
            <w:pPr>
              <w:jc w:val="both"/>
              <w:rPr>
                <w:rFonts w:eastAsiaTheme="minor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1、</w:t>
            </w:r>
            <w:r>
              <w:rPr>
                <w:rFonts w:hint="eastAsia"/>
                <w:sz w:val="24"/>
                <w:szCs w:val="28"/>
              </w:rPr>
              <w:t>机械、机器人、自动化等相关专业统招大专及以上学历</w:t>
            </w:r>
          </w:p>
        </w:tc>
        <w:tc>
          <w:tcPr>
            <w:tcW w:w="3450" w:type="dxa"/>
            <w:vAlign w:val="center"/>
          </w:tcPr>
          <w:p>
            <w:pPr>
              <w:numPr>
                <w:ilvl w:val="0"/>
                <w:numId w:val="3"/>
              </w:numPr>
              <w:jc w:val="both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机械制图</w:t>
            </w:r>
          </w:p>
          <w:p>
            <w:pPr>
              <w:numPr>
                <w:ilvl w:val="0"/>
                <w:numId w:val="3"/>
              </w:numPr>
              <w:jc w:val="both"/>
              <w:rPr>
                <w:rFonts w:eastAsiaTheme="minor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进行新案开发</w:t>
            </w:r>
          </w:p>
        </w:tc>
        <w:tc>
          <w:tcPr>
            <w:tcW w:w="1648" w:type="dxa"/>
            <w:vAlign w:val="center"/>
          </w:tcPr>
          <w:p>
            <w:pPr>
              <w:jc w:val="center"/>
              <w:rPr>
                <w:rFonts w:hint="eastAsia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4" w:type="dxa"/>
            <w:vAlign w:val="center"/>
          </w:tcPr>
          <w:p>
            <w:pPr>
              <w:jc w:val="center"/>
              <w:rPr>
                <w:rFonts w:eastAsiaTheme="minor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ＲＤ</w:t>
            </w:r>
            <w:r>
              <w:rPr>
                <w:rFonts w:hint="eastAsia"/>
                <w:sz w:val="24"/>
                <w:szCs w:val="28"/>
                <w:lang w:eastAsia="zh-CN"/>
              </w:rPr>
              <w:t>助理</w:t>
            </w:r>
            <w:r>
              <w:rPr>
                <w:rFonts w:hint="eastAsia"/>
                <w:sz w:val="24"/>
                <w:szCs w:val="28"/>
              </w:rPr>
              <w:t>研发工程师</w:t>
            </w:r>
          </w:p>
        </w:tc>
        <w:tc>
          <w:tcPr>
            <w:tcW w:w="3298" w:type="dxa"/>
            <w:vAlign w:val="center"/>
          </w:tcPr>
          <w:p>
            <w:pPr>
              <w:numPr>
                <w:ilvl w:val="0"/>
                <w:numId w:val="4"/>
              </w:numPr>
              <w:jc w:val="both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材料、机械等相关专业统招大专及以上学历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eastAsiaTheme="minor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2、熟悉</w:t>
            </w:r>
            <w:r>
              <w:rPr>
                <w:rFonts w:hint="eastAsia"/>
                <w:sz w:val="24"/>
                <w:szCs w:val="28"/>
              </w:rPr>
              <w:t>UG/solidworks/CAD等绘图软件</w:t>
            </w:r>
          </w:p>
        </w:tc>
        <w:tc>
          <w:tcPr>
            <w:tcW w:w="3450" w:type="dxa"/>
            <w:vAlign w:val="center"/>
          </w:tcPr>
          <w:p>
            <w:pPr>
              <w:jc w:val="both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1、机械制图</w:t>
            </w:r>
          </w:p>
          <w:p>
            <w:pPr>
              <w:jc w:val="both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2、进行新案开发</w:t>
            </w:r>
          </w:p>
        </w:tc>
        <w:tc>
          <w:tcPr>
            <w:tcW w:w="164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储备干部</w:t>
            </w:r>
          </w:p>
        </w:tc>
        <w:tc>
          <w:tcPr>
            <w:tcW w:w="3298" w:type="dxa"/>
            <w:vAlign w:val="center"/>
          </w:tcPr>
          <w:p>
            <w:pPr>
              <w:jc w:val="both"/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1、</w:t>
            </w:r>
            <w:r>
              <w:rPr>
                <w:rFonts w:hint="eastAsia"/>
                <w:sz w:val="24"/>
                <w:szCs w:val="28"/>
              </w:rPr>
              <w:t>机械、机电、电子等相关专业统招大专及以上学历</w:t>
            </w:r>
          </w:p>
        </w:tc>
        <w:tc>
          <w:tcPr>
            <w:tcW w:w="3450" w:type="dxa"/>
            <w:vAlign w:val="center"/>
          </w:tcPr>
          <w:p>
            <w:pPr>
              <w:numPr>
                <w:ilvl w:val="0"/>
                <w:numId w:val="5"/>
              </w:numPr>
              <w:jc w:val="both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产品品质把关及管控</w:t>
            </w:r>
          </w:p>
          <w:p>
            <w:pPr>
              <w:numPr>
                <w:ilvl w:val="0"/>
                <w:numId w:val="5"/>
              </w:numPr>
              <w:jc w:val="both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产品异常的反馈及处理</w:t>
            </w:r>
          </w:p>
          <w:p>
            <w:pPr>
              <w:numPr>
                <w:ilvl w:val="0"/>
                <w:numId w:val="5"/>
              </w:numPr>
              <w:jc w:val="both"/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异常物料的管控</w:t>
            </w:r>
          </w:p>
        </w:tc>
        <w:tc>
          <w:tcPr>
            <w:tcW w:w="164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50</w:t>
            </w:r>
          </w:p>
        </w:tc>
      </w:tr>
    </w:tbl>
    <w:p>
      <w:pPr>
        <w:rPr>
          <w:rFonts w:hint="eastAsia" w:ascii="宋体-PUA" w:hAnsi="宋体-PUA" w:eastAsia="宋体-PUA" w:cs="宋体-PUA"/>
          <w:b/>
          <w:bCs/>
          <w:sz w:val="24"/>
          <w:szCs w:val="24"/>
        </w:rPr>
      </w:pPr>
    </w:p>
    <w:p>
      <w:pPr>
        <w:rPr>
          <w:rFonts w:ascii="宋体-PUA" w:hAnsi="宋体-PUA" w:eastAsia="宋体-PUA" w:cs="宋体-PUA"/>
          <w:sz w:val="24"/>
          <w:szCs w:val="24"/>
        </w:rPr>
      </w:pPr>
      <w:r>
        <w:rPr>
          <w:rFonts w:hint="eastAsia" w:ascii="宋体-PUA" w:hAnsi="宋体-PUA" w:eastAsia="宋体-PUA" w:cs="宋体-PUA"/>
          <w:b/>
          <w:bCs/>
          <w:sz w:val="24"/>
          <w:szCs w:val="24"/>
        </w:rPr>
        <w:t>招聘条件</w:t>
      </w:r>
      <w:r>
        <w:rPr>
          <w:rFonts w:hint="eastAsia" w:ascii="宋体-PUA" w:hAnsi="宋体-PUA" w:eastAsia="宋体-PUA" w:cs="宋体-PU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宋体-PUA" w:hAnsi="宋体-PUA" w:eastAsia="宋体-PUA" w:cs="宋体-PUA"/>
          <w:bCs/>
          <w:sz w:val="24"/>
          <w:szCs w:val="24"/>
        </w:rPr>
        <w:t>：</w:t>
      </w:r>
      <w:r>
        <w:rPr>
          <w:rFonts w:hint="eastAsia" w:ascii="宋体-PUA" w:hAnsi="宋体-PUA" w:eastAsia="宋体-PUA" w:cs="宋体-PUA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宋体-PUA" w:hAnsi="宋体-PUA" w:eastAsia="宋体-PUA" w:cs="宋体-PUA"/>
          <w:bCs/>
          <w:sz w:val="24"/>
          <w:szCs w:val="24"/>
        </w:rPr>
        <w:t>1、</w:t>
      </w:r>
      <w:r>
        <w:rPr>
          <w:rFonts w:hint="eastAsia" w:ascii="宋体-PUA" w:hAnsi="宋体-PUA" w:eastAsia="宋体-PUA" w:cs="宋体-PUA"/>
          <w:bCs/>
          <w:sz w:val="24"/>
          <w:szCs w:val="24"/>
          <w:lang w:eastAsia="zh-CN"/>
        </w:rPr>
        <w:t>男士优先</w:t>
      </w:r>
    </w:p>
    <w:p>
      <w:pPr>
        <w:rPr>
          <w:rFonts w:ascii="宋体-PUA" w:hAnsi="宋体-PUA" w:eastAsia="宋体-PUA" w:cs="宋体-PUA"/>
          <w:sz w:val="24"/>
          <w:szCs w:val="24"/>
        </w:rPr>
      </w:pPr>
      <w:r>
        <w:rPr>
          <w:rFonts w:hint="eastAsia" w:ascii="宋体-PUA" w:hAnsi="宋体-PUA" w:eastAsia="宋体-PUA" w:cs="宋体-PUA"/>
          <w:sz w:val="24"/>
          <w:szCs w:val="24"/>
        </w:rPr>
        <w:t xml:space="preserve">         </w:t>
      </w:r>
      <w:r>
        <w:rPr>
          <w:rFonts w:hint="eastAsia" w:ascii="宋体-PUA" w:hAnsi="宋体-PUA" w:eastAsia="宋体-PUA" w:cs="宋体-PUA"/>
          <w:sz w:val="24"/>
          <w:szCs w:val="24"/>
          <w:lang w:val="en-US" w:eastAsia="zh-CN"/>
        </w:rPr>
        <w:t xml:space="preserve">  </w:t>
      </w:r>
      <w:r>
        <w:rPr>
          <w:rFonts w:hint="eastAsia" w:ascii="宋体-PUA" w:hAnsi="宋体-PUA" w:eastAsia="宋体-PUA" w:cs="宋体-PUA"/>
          <w:sz w:val="24"/>
          <w:szCs w:val="24"/>
        </w:rPr>
        <w:t xml:space="preserve"> 2、</w:t>
      </w:r>
      <w:r>
        <w:rPr>
          <w:rFonts w:hint="eastAsia" w:ascii="宋体-PUA" w:hAnsi="宋体-PUA" w:eastAsia="宋体-PUA" w:cs="宋体-PUA"/>
          <w:b/>
          <w:bCs/>
          <w:color w:val="FF0000"/>
          <w:sz w:val="24"/>
          <w:szCs w:val="24"/>
        </w:rPr>
        <w:t>18-40</w:t>
      </w:r>
      <w:r>
        <w:rPr>
          <w:rFonts w:hint="eastAsia" w:ascii="宋体-PUA" w:hAnsi="宋体-PUA" w:eastAsia="宋体-PUA" w:cs="宋体-PUA"/>
          <w:sz w:val="24"/>
          <w:szCs w:val="24"/>
        </w:rPr>
        <w:t>周岁，大专及以上学历</w:t>
      </w:r>
    </w:p>
    <w:p>
      <w:pPr>
        <w:rPr>
          <w:rFonts w:ascii="宋体-PUA" w:hAnsi="宋体-PUA" w:eastAsia="宋体-PUA" w:cs="宋体-PUA"/>
          <w:sz w:val="24"/>
          <w:szCs w:val="24"/>
        </w:rPr>
      </w:pPr>
      <w:r>
        <w:rPr>
          <w:rFonts w:hint="eastAsia" w:ascii="宋体-PUA" w:hAnsi="宋体-PUA" w:eastAsia="宋体-PUA" w:cs="宋体-PUA"/>
          <w:sz w:val="24"/>
          <w:szCs w:val="24"/>
        </w:rPr>
        <w:t xml:space="preserve">          </w:t>
      </w:r>
      <w:r>
        <w:rPr>
          <w:rFonts w:hint="eastAsia" w:ascii="宋体-PUA" w:hAnsi="宋体-PUA" w:eastAsia="宋体-PUA" w:cs="宋体-PUA"/>
          <w:sz w:val="24"/>
          <w:szCs w:val="24"/>
          <w:lang w:val="en-US" w:eastAsia="zh-CN"/>
        </w:rPr>
        <w:t xml:space="preserve">  </w:t>
      </w:r>
      <w:r>
        <w:rPr>
          <w:rFonts w:hint="eastAsia" w:ascii="宋体-PUA" w:hAnsi="宋体-PUA" w:eastAsia="宋体-PUA" w:cs="宋体-PUA"/>
          <w:sz w:val="24"/>
          <w:szCs w:val="24"/>
        </w:rPr>
        <w:t>3、具本人合法有效身份证件</w:t>
      </w:r>
    </w:p>
    <w:p>
      <w:pPr>
        <w:spacing w:line="400" w:lineRule="exact"/>
        <w:rPr>
          <w:rFonts w:ascii="宋体-PUA" w:hAnsi="宋体-PUA" w:eastAsia="宋体-PUA" w:cs="宋体-PUA"/>
          <w:b/>
          <w:sz w:val="24"/>
          <w:szCs w:val="24"/>
        </w:rPr>
      </w:pPr>
      <w:r>
        <w:rPr>
          <w:rFonts w:hint="eastAsia" w:ascii="宋体-PUA" w:hAnsi="宋体-PUA" w:eastAsia="宋体-PUA" w:cs="宋体-PUA"/>
          <w:b/>
          <w:sz w:val="24"/>
          <w:szCs w:val="24"/>
        </w:rPr>
        <w:t xml:space="preserve">         </w:t>
      </w:r>
      <w:r>
        <w:rPr>
          <w:rFonts w:hint="eastAsia" w:ascii="宋体-PUA" w:hAnsi="宋体-PUA" w:eastAsia="宋体-PUA" w:cs="宋体-PUA"/>
          <w:b/>
          <w:sz w:val="24"/>
          <w:szCs w:val="24"/>
          <w:lang w:val="en-US" w:eastAsia="zh-CN"/>
        </w:rPr>
        <w:t xml:space="preserve">  </w:t>
      </w:r>
      <w:r>
        <w:rPr>
          <w:rFonts w:hint="eastAsia" w:ascii="宋体-PUA" w:hAnsi="宋体-PUA" w:eastAsia="宋体-PUA" w:cs="宋体-PUA"/>
          <w:b/>
          <w:sz w:val="24"/>
          <w:szCs w:val="24"/>
        </w:rPr>
        <w:t xml:space="preserve"> </w:t>
      </w:r>
      <w:r>
        <w:rPr>
          <w:rFonts w:hint="eastAsia" w:ascii="宋体-PUA" w:hAnsi="宋体-PUA" w:eastAsia="宋体-PUA" w:cs="宋体-PUA"/>
          <w:sz w:val="24"/>
          <w:szCs w:val="24"/>
        </w:rPr>
        <w:t>4、身体健康、无色盲、无传染性疾病、无不良嗜好者，无犯罪前科</w:t>
      </w:r>
    </w:p>
    <w:p>
      <w:pPr>
        <w:spacing w:line="400" w:lineRule="exact"/>
        <w:rPr>
          <w:rFonts w:hint="eastAsia" w:ascii="微软雅黑" w:hAnsi="微软雅黑" w:eastAsia="微软雅黑"/>
          <w:color w:val="FF0000"/>
          <w:sz w:val="24"/>
          <w:szCs w:val="24"/>
        </w:rPr>
      </w:pPr>
      <w:r>
        <w:rPr>
          <w:rFonts w:hint="eastAsia" w:ascii="宋体-PUA" w:hAnsi="宋体-PUA" w:eastAsia="宋体-PUA" w:cs="宋体-PUA"/>
          <w:b/>
          <w:sz w:val="24"/>
          <w:szCs w:val="24"/>
        </w:rPr>
        <w:t xml:space="preserve">薪资福利 </w:t>
      </w:r>
      <w:r>
        <w:rPr>
          <w:rFonts w:hint="eastAsia" w:ascii="宋体-PUA" w:hAnsi="宋体-PUA" w:eastAsia="宋体-PUA" w:cs="宋体-PUA"/>
          <w:b/>
          <w:sz w:val="24"/>
          <w:szCs w:val="24"/>
          <w:lang w:val="en-US" w:eastAsia="zh-CN"/>
        </w:rPr>
        <w:t>：</w:t>
      </w:r>
      <w:r>
        <w:rPr>
          <w:rFonts w:hint="eastAsia" w:ascii="宋体-PUA" w:hAnsi="宋体-PUA" w:eastAsia="宋体-PUA" w:cs="宋体-PUA"/>
          <w:b/>
          <w:sz w:val="24"/>
          <w:szCs w:val="24"/>
        </w:rPr>
        <w:t xml:space="preserve"> </w:t>
      </w:r>
      <w:r>
        <w:rPr>
          <w:rFonts w:hint="eastAsia" w:ascii="宋体-PUA" w:hAnsi="宋体-PUA" w:eastAsia="宋体-PUA" w:cs="宋体-PUA"/>
          <w:sz w:val="24"/>
          <w:szCs w:val="24"/>
        </w:rPr>
        <w:t>1、综合工资</w:t>
      </w:r>
      <w:r>
        <w:rPr>
          <w:rFonts w:hint="eastAsia" w:ascii="宋体-PUA" w:hAnsi="宋体-PUA" w:eastAsia="宋体-PUA" w:cs="宋体-PUA"/>
          <w:b/>
          <w:bCs/>
          <w:color w:val="FF0000"/>
          <w:sz w:val="24"/>
          <w:szCs w:val="24"/>
        </w:rPr>
        <w:t>4000—</w:t>
      </w:r>
      <w:r>
        <w:rPr>
          <w:rFonts w:hint="eastAsia" w:ascii="宋体-PUA" w:hAnsi="宋体-PUA" w:eastAsia="宋体-PUA" w:cs="宋体-PUA"/>
          <w:b/>
          <w:bCs/>
          <w:color w:val="FF0000"/>
          <w:sz w:val="24"/>
          <w:szCs w:val="24"/>
          <w:lang w:val="en-US" w:eastAsia="zh-CN"/>
        </w:rPr>
        <w:t>60</w:t>
      </w:r>
      <w:r>
        <w:rPr>
          <w:rFonts w:hint="eastAsia" w:ascii="宋体-PUA" w:hAnsi="宋体-PUA" w:eastAsia="宋体-PUA" w:cs="宋体-PUA"/>
          <w:b/>
          <w:bCs/>
          <w:color w:val="FF0000"/>
          <w:sz w:val="24"/>
          <w:szCs w:val="24"/>
        </w:rPr>
        <w:t>00元/月，</w:t>
      </w:r>
      <w:r>
        <w:rPr>
          <w:rFonts w:hint="eastAsia" w:ascii="宋体-PUA" w:hAnsi="宋体-PUA" w:eastAsia="宋体-PUA" w:cs="宋体-PUA"/>
          <w:bCs/>
          <w:sz w:val="24"/>
          <w:szCs w:val="24"/>
        </w:rPr>
        <w:t>每月</w:t>
      </w:r>
      <w:r>
        <w:rPr>
          <w:rFonts w:hint="eastAsia" w:ascii="宋体-PUA" w:hAnsi="宋体-PUA" w:eastAsia="宋体-PUA" w:cs="宋体-PUA"/>
          <w:b/>
          <w:color w:val="FF0000"/>
          <w:sz w:val="24"/>
          <w:szCs w:val="24"/>
        </w:rPr>
        <w:t>5号</w:t>
      </w:r>
      <w:r>
        <w:rPr>
          <w:rFonts w:hint="eastAsia" w:ascii="宋体-PUA" w:hAnsi="宋体-PUA" w:eastAsia="宋体-PUA" w:cs="宋体-PUA"/>
          <w:bCs/>
          <w:sz w:val="24"/>
          <w:szCs w:val="24"/>
        </w:rPr>
        <w:t>发放工资</w:t>
      </w:r>
      <w:r>
        <w:rPr>
          <w:rFonts w:ascii="宋体-PUA" w:hAnsi="宋体-PUA" w:eastAsia="宋体-PUA" w:cs="宋体-PUA"/>
          <w:sz w:val="24"/>
          <w:szCs w:val="24"/>
        </w:rPr>
        <w:t xml:space="preserve">   </w:t>
      </w:r>
      <w:r>
        <w:rPr>
          <w:rFonts w:ascii="微软雅黑" w:hAnsi="微软雅黑" w:eastAsia="微软雅黑"/>
          <w:color w:val="FF0000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 xml:space="preserve"> </w:t>
      </w:r>
    </w:p>
    <w:p>
      <w:pPr>
        <w:spacing w:line="400" w:lineRule="exact"/>
        <w:ind w:firstLine="1440" w:firstLineChars="600"/>
        <w:rPr>
          <w:rFonts w:hint="eastAsia" w:ascii="宋体-PUA" w:hAnsi="宋体-PUA" w:eastAsia="宋体-PUA" w:cs="宋体-PU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-PUA" w:hAnsi="宋体-PUA" w:eastAsia="宋体-PUA" w:cs="宋体-PUA"/>
          <w:sz w:val="24"/>
          <w:szCs w:val="24"/>
          <w:lang w:val="en-US" w:eastAsia="zh-CN"/>
        </w:rPr>
        <w:t>2</w:t>
      </w:r>
      <w:r>
        <w:rPr>
          <w:rFonts w:hint="eastAsia" w:ascii="宋体-PUA" w:hAnsi="宋体-PUA" w:eastAsia="宋体-PUA" w:cs="宋体-PUA"/>
          <w:sz w:val="24"/>
          <w:szCs w:val="24"/>
        </w:rPr>
        <w:t>、工作时间：</w:t>
      </w:r>
      <w:r>
        <w:rPr>
          <w:rFonts w:hint="eastAsia" w:ascii="宋体-PUA" w:hAnsi="宋体-PUA" w:eastAsia="宋体-PUA" w:cs="宋体-PU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实行</w:t>
      </w:r>
      <w:r>
        <w:rPr>
          <w:rFonts w:ascii="宋体-PUA" w:hAnsi="宋体-PUA" w:eastAsia="宋体-PUA" w:cs="宋体-PU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-PUA" w:hAnsi="宋体-PUA" w:eastAsia="宋体-PUA" w:cs="宋体-PU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天</w:t>
      </w:r>
      <w:r>
        <w:rPr>
          <w:rFonts w:ascii="宋体-PUA" w:hAnsi="宋体-PUA" w:eastAsia="宋体-PUA" w:cs="宋体-PU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宋体-PUA" w:hAnsi="宋体-PUA" w:eastAsia="宋体-PUA" w:cs="宋体-PU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小时工作制，二班制。</w:t>
      </w:r>
    </w:p>
    <w:p>
      <w:pPr>
        <w:spacing w:line="400" w:lineRule="exact"/>
        <w:ind w:left="2100" w:leftChars="1000"/>
        <w:rPr>
          <w:rFonts w:hint="eastAsia" w:ascii="宋体-PUA" w:hAnsi="宋体-PUA" w:eastAsia="宋体-PUA" w:cs="宋体-PU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-PUA" w:hAnsi="宋体-PUA" w:eastAsia="宋体-PUA" w:cs="宋体-PU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加班时间为平时</w:t>
      </w:r>
      <w:r>
        <w:rPr>
          <w:rFonts w:ascii="宋体-PUA" w:hAnsi="宋体-PUA" w:eastAsia="宋体-PUA" w:cs="宋体-PU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-PUA" w:hAnsi="宋体-PUA" w:eastAsia="宋体-PUA" w:cs="宋体-PU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&amp;3个小时，周末</w:t>
      </w:r>
      <w:r>
        <w:rPr>
          <w:rFonts w:ascii="宋体-PUA" w:hAnsi="宋体-PUA" w:eastAsia="宋体-PUA" w:cs="宋体-PU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宋体-PUA" w:hAnsi="宋体-PUA" w:eastAsia="宋体-PUA" w:cs="宋体-PU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个小时（用餐及休息时间共</w:t>
      </w:r>
      <w:r>
        <w:rPr>
          <w:rFonts w:ascii="宋体-PUA" w:hAnsi="宋体-PUA" w:eastAsia="宋体-PUA" w:cs="宋体-PU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-PUA" w:hAnsi="宋体-PUA" w:eastAsia="宋体-PUA" w:cs="宋体-PU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个小时），公司常年稳定生产，订单旺盛，根据公司生产需求安排加班，并提供加班费。</w:t>
      </w:r>
    </w:p>
    <w:p>
      <w:pPr>
        <w:numPr>
          <w:ilvl w:val="0"/>
          <w:numId w:val="6"/>
        </w:numPr>
        <w:spacing w:line="480" w:lineRule="auto"/>
        <w:ind w:firstLine="1440" w:firstLineChars="600"/>
        <w:rPr>
          <w:rFonts w:ascii="宋体-PUA" w:hAnsi="宋体-PUA" w:eastAsia="宋体-PUA" w:cs="宋体-PUA"/>
          <w:sz w:val="24"/>
          <w:szCs w:val="24"/>
        </w:rPr>
      </w:pPr>
      <w:r>
        <w:rPr>
          <w:rFonts w:hint="eastAsia" w:ascii="宋体-PUA" w:hAnsi="宋体-PUA" w:eastAsia="宋体-PUA" w:cs="宋体-PUA"/>
          <w:sz w:val="24"/>
          <w:szCs w:val="24"/>
        </w:rPr>
        <w:t>年终奖金：</w:t>
      </w:r>
      <w:r>
        <w:rPr>
          <w:rFonts w:ascii="宋体-PUA" w:hAnsi="宋体-PUA" w:eastAsia="宋体-PUA" w:cs="宋体-PUA"/>
          <w:sz w:val="24"/>
          <w:szCs w:val="24"/>
        </w:rPr>
        <w:t>根据年终绩效考核发放</w:t>
      </w:r>
      <w:r>
        <w:rPr>
          <w:rFonts w:hint="eastAsia" w:ascii="宋体-PUA" w:hAnsi="宋体-PUA" w:eastAsia="宋体-PUA" w:cs="宋体-PUA"/>
          <w:sz w:val="24"/>
          <w:szCs w:val="24"/>
        </w:rPr>
        <w:t>1</w:t>
      </w:r>
      <w:r>
        <w:rPr>
          <w:rFonts w:ascii="宋体-PUA" w:hAnsi="宋体-PUA" w:eastAsia="宋体-PUA" w:cs="宋体-PUA"/>
          <w:sz w:val="24"/>
          <w:szCs w:val="24"/>
        </w:rPr>
        <w:t>~</w:t>
      </w:r>
      <w:r>
        <w:rPr>
          <w:rFonts w:hint="eastAsia" w:ascii="宋体-PUA" w:hAnsi="宋体-PUA" w:eastAsia="宋体-PUA" w:cs="宋体-PUA"/>
          <w:sz w:val="24"/>
          <w:szCs w:val="24"/>
        </w:rPr>
        <w:t>2</w:t>
      </w:r>
      <w:r>
        <w:rPr>
          <w:rFonts w:ascii="宋体-PUA" w:hAnsi="宋体-PUA" w:eastAsia="宋体-PUA" w:cs="宋体-PUA"/>
          <w:sz w:val="24"/>
          <w:szCs w:val="24"/>
        </w:rPr>
        <w:t>个月的年终奖金。</w:t>
      </w:r>
    </w:p>
    <w:p>
      <w:pPr>
        <w:numPr>
          <w:ilvl w:val="0"/>
          <w:numId w:val="6"/>
        </w:numPr>
        <w:spacing w:line="480" w:lineRule="auto"/>
        <w:ind w:firstLine="1440" w:firstLineChars="600"/>
        <w:rPr>
          <w:rFonts w:ascii="宋体-PUA" w:hAnsi="宋体-PUA" w:eastAsia="宋体-PUA" w:cs="宋体-PUA"/>
          <w:sz w:val="24"/>
          <w:szCs w:val="24"/>
        </w:rPr>
      </w:pPr>
      <w:r>
        <w:rPr>
          <w:rFonts w:hint="eastAsia" w:ascii="宋体-PUA" w:hAnsi="宋体-PUA" w:eastAsia="宋体-PUA" w:cs="宋体-PUA"/>
          <w:sz w:val="24"/>
          <w:szCs w:val="24"/>
          <w:lang w:eastAsia="zh-CN"/>
        </w:rPr>
        <w:t>入职即买五险，转正即买五险一金（实习期</w:t>
      </w:r>
      <w:r>
        <w:rPr>
          <w:rFonts w:hint="eastAsia" w:ascii="宋体-PUA" w:hAnsi="宋体-PUA" w:eastAsia="宋体-PUA" w:cs="宋体-PUA"/>
          <w:sz w:val="24"/>
          <w:szCs w:val="24"/>
          <w:lang w:val="en-US" w:eastAsia="zh-CN"/>
        </w:rPr>
        <w:t>0-6个月，一般都是3个月</w:t>
      </w:r>
      <w:r>
        <w:rPr>
          <w:rFonts w:hint="eastAsia" w:ascii="宋体-PUA" w:hAnsi="宋体-PUA" w:eastAsia="宋体-PUA" w:cs="宋体-PUA"/>
          <w:sz w:val="24"/>
          <w:szCs w:val="24"/>
          <w:lang w:eastAsia="zh-CN"/>
        </w:rPr>
        <w:t>）。</w:t>
      </w:r>
    </w:p>
    <w:p>
      <w:pPr>
        <w:spacing w:line="400" w:lineRule="exact"/>
        <w:rPr>
          <w:rFonts w:ascii="宋体-PUA" w:hAnsi="宋体-PUA" w:eastAsia="宋体-PUA" w:cs="宋体-PUA"/>
          <w:sz w:val="24"/>
          <w:szCs w:val="24"/>
        </w:rPr>
      </w:pPr>
      <w:r>
        <w:rPr>
          <w:rFonts w:hint="eastAsia" w:ascii="宋体-PUA" w:hAnsi="宋体-PUA" w:eastAsia="宋体-PUA" w:cs="宋体-PUA"/>
          <w:b/>
          <w:sz w:val="24"/>
          <w:szCs w:val="24"/>
        </w:rPr>
        <w:t xml:space="preserve">晋升空间 </w:t>
      </w:r>
      <w:r>
        <w:rPr>
          <w:rFonts w:hint="eastAsia" w:ascii="宋体-PUA" w:hAnsi="宋体-PUA" w:eastAsia="宋体-PUA" w:cs="宋体-PUA"/>
          <w:b/>
          <w:sz w:val="24"/>
          <w:szCs w:val="24"/>
          <w:lang w:eastAsia="zh-CN"/>
        </w:rPr>
        <w:t>：</w:t>
      </w:r>
      <w:r>
        <w:rPr>
          <w:rFonts w:hint="eastAsia" w:ascii="宋体-PUA" w:hAnsi="宋体-PUA" w:eastAsia="宋体-PUA" w:cs="宋体-PUA"/>
          <w:b/>
          <w:sz w:val="24"/>
          <w:szCs w:val="24"/>
          <w:lang w:val="en-US" w:eastAsia="zh-CN"/>
        </w:rPr>
        <w:t xml:space="preserve"> </w:t>
      </w:r>
      <w:r>
        <w:rPr>
          <w:rFonts w:hint="eastAsia" w:ascii="宋体-PUA" w:hAnsi="宋体-PUA" w:eastAsia="宋体-PUA" w:cs="宋体-PUA"/>
          <w:sz w:val="24"/>
          <w:szCs w:val="24"/>
        </w:rPr>
        <w:t>公司为员工提供方便宽广的晋升渠道，每年会提供</w:t>
      </w:r>
      <w:r>
        <w:rPr>
          <w:rFonts w:hint="eastAsia" w:ascii="宋体-PUA" w:hAnsi="宋体-PUA" w:eastAsia="宋体-PUA" w:cs="宋体-PUA"/>
          <w:b/>
          <w:bCs/>
          <w:color w:val="FF0000"/>
          <w:sz w:val="24"/>
          <w:szCs w:val="24"/>
        </w:rPr>
        <w:t>3</w:t>
      </w:r>
      <w:r>
        <w:rPr>
          <w:rFonts w:hint="eastAsia" w:ascii="宋体-PUA" w:hAnsi="宋体-PUA" w:eastAsia="宋体-PUA" w:cs="宋体-PUA"/>
          <w:sz w:val="24"/>
          <w:szCs w:val="24"/>
        </w:rPr>
        <w:t>次晋升调薪机会；</w:t>
      </w:r>
    </w:p>
    <w:p>
      <w:pPr>
        <w:spacing w:line="400" w:lineRule="exact"/>
        <w:rPr>
          <w:rFonts w:ascii="宋体-PUA" w:hAnsi="宋体-PUA" w:eastAsia="宋体-PUA" w:cs="宋体-PUA"/>
          <w:sz w:val="24"/>
          <w:szCs w:val="24"/>
        </w:rPr>
      </w:pPr>
    </w:p>
    <w:p>
      <w:pPr>
        <w:ind w:left="1687" w:hanging="1687" w:hangingChars="700"/>
        <w:rPr>
          <w:rFonts w:ascii="宋体-PUA" w:hAnsi="宋体-PUA" w:eastAsia="宋体-PUA" w:cs="宋体-PUA"/>
          <w:sz w:val="24"/>
          <w:szCs w:val="24"/>
        </w:rPr>
      </w:pPr>
      <w:r>
        <w:rPr>
          <w:rFonts w:hint="eastAsia" w:ascii="宋体-PUA" w:hAnsi="宋体-PUA" w:eastAsia="宋体-PUA" w:cs="宋体-PUA"/>
          <w:b/>
          <w:sz w:val="24"/>
          <w:szCs w:val="24"/>
        </w:rPr>
        <w:t>衣食住行</w:t>
      </w:r>
      <w:r>
        <w:rPr>
          <w:rFonts w:hint="eastAsia" w:ascii="宋体-PUA" w:hAnsi="宋体-PUA" w:eastAsia="宋体-PUA" w:cs="宋体-PUA"/>
          <w:b/>
          <w:sz w:val="24"/>
          <w:szCs w:val="24"/>
          <w:lang w:val="en-US" w:eastAsia="zh-CN"/>
        </w:rPr>
        <w:t xml:space="preserve"> </w:t>
      </w:r>
      <w:r>
        <w:rPr>
          <w:rFonts w:hint="eastAsia" w:ascii="宋体-PUA" w:hAnsi="宋体-PUA" w:eastAsia="宋体-PUA" w:cs="宋体-PUA"/>
          <w:b/>
          <w:sz w:val="24"/>
          <w:szCs w:val="24"/>
          <w:lang w:eastAsia="zh-CN"/>
        </w:rPr>
        <w:t>：</w:t>
      </w:r>
      <w:r>
        <w:rPr>
          <w:rFonts w:hint="eastAsia" w:ascii="宋体-PUA" w:hAnsi="宋体-PUA" w:eastAsia="宋体-PUA" w:cs="宋体-PUA"/>
          <w:sz w:val="24"/>
          <w:szCs w:val="24"/>
          <w:lang w:val="en-US" w:eastAsia="zh-CN"/>
        </w:rPr>
        <w:t xml:space="preserve"> </w:t>
      </w:r>
      <w:r>
        <w:rPr>
          <w:rFonts w:hint="eastAsia" w:ascii="宋体-PUA" w:hAnsi="宋体-PUA" w:eastAsia="宋体-PUA" w:cs="宋体-PUA"/>
          <w:sz w:val="24"/>
          <w:szCs w:val="24"/>
        </w:rPr>
        <w:t>1、厂服：公司免费提供工作服(夏装/冬季各2件），每两年更换一次；</w:t>
      </w:r>
    </w:p>
    <w:p>
      <w:pPr>
        <w:spacing w:line="400" w:lineRule="exact"/>
        <w:rPr>
          <w:rFonts w:ascii="宋体-PUA" w:hAnsi="宋体-PUA" w:eastAsia="宋体-PUA" w:cs="宋体-PUA"/>
          <w:sz w:val="24"/>
          <w:szCs w:val="24"/>
        </w:rPr>
      </w:pPr>
      <w:r>
        <w:rPr>
          <w:rFonts w:hint="eastAsia" w:ascii="宋体-PUA" w:hAnsi="宋体-PUA" w:eastAsia="宋体-PUA" w:cs="宋体-PUA"/>
          <w:sz w:val="24"/>
          <w:szCs w:val="24"/>
        </w:rPr>
        <w:t xml:space="preserve">         </w:t>
      </w:r>
      <w:r>
        <w:rPr>
          <w:rFonts w:ascii="宋体-PUA" w:hAnsi="宋体-PUA" w:eastAsia="宋体-PUA" w:cs="宋体-PUA"/>
          <w:sz w:val="24"/>
          <w:szCs w:val="24"/>
        </w:rPr>
        <w:t xml:space="preserve"> </w:t>
      </w:r>
      <w:r>
        <w:rPr>
          <w:rFonts w:hint="eastAsia" w:ascii="宋体-PUA" w:hAnsi="宋体-PUA" w:eastAsia="宋体-PUA" w:cs="宋体-PUA"/>
          <w:sz w:val="24"/>
          <w:szCs w:val="24"/>
          <w:lang w:val="en-US" w:eastAsia="zh-CN"/>
        </w:rPr>
        <w:t xml:space="preserve"> </w:t>
      </w:r>
      <w:r>
        <w:rPr>
          <w:rFonts w:hint="eastAsia" w:ascii="宋体-PUA" w:hAnsi="宋体-PUA" w:eastAsia="宋体-PUA" w:cs="宋体-PUA"/>
          <w:sz w:val="24"/>
          <w:szCs w:val="24"/>
        </w:rPr>
        <w:t xml:space="preserve"> 2、用餐：免费提供工作餐及加班餐，员工可自由选择餐点及菜色；</w:t>
      </w:r>
    </w:p>
    <w:p>
      <w:pPr>
        <w:ind w:firstLine="1440" w:firstLineChars="600"/>
        <w:rPr>
          <w:rFonts w:hAnsi="华文楷体" w:eastAsia="华文楷体" w:cs="Calibri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-PUA" w:hAnsi="宋体-PUA" w:eastAsia="宋体-PUA" w:cs="宋体-PUA"/>
          <w:sz w:val="24"/>
          <w:szCs w:val="24"/>
        </w:rPr>
        <w:t>3、住宿：公司提供住宿，6人间</w:t>
      </w:r>
      <w:r>
        <w:rPr>
          <w:rFonts w:hint="eastAsia" w:ascii="宋体-PUA" w:hAnsi="宋体-PUA" w:eastAsia="宋体-PUA" w:cs="宋体-PUA"/>
          <w:sz w:val="24"/>
          <w:szCs w:val="24"/>
          <w:lang w:eastAsia="zh-CN"/>
        </w:rPr>
        <w:t>，</w:t>
      </w:r>
      <w:r>
        <w:rPr>
          <w:rFonts w:hint="eastAsia" w:ascii="宋体-PUA" w:hAnsi="宋体-PUA" w:eastAsia="宋体-PUA" w:cs="宋体-PUA"/>
          <w:sz w:val="24"/>
          <w:szCs w:val="24"/>
        </w:rPr>
        <w:t>配有空调，卫生间、淋浴等设施；</w:t>
      </w:r>
    </w:p>
    <w:p>
      <w:pPr>
        <w:rPr>
          <w:rFonts w:hint="eastAsia" w:ascii="宋体-PUA" w:hAnsi="宋体-PUA" w:eastAsia="宋体-PUA" w:cs="宋体-PUA"/>
          <w:b/>
          <w:sz w:val="24"/>
          <w:szCs w:val="24"/>
        </w:rPr>
      </w:pPr>
      <w:r>
        <w:rPr>
          <w:rFonts w:hint="eastAsia" w:ascii="宋体-PUA" w:hAnsi="宋体-PUA" w:eastAsia="宋体-PUA" w:cs="宋体-PUA"/>
          <w:b/>
          <w:sz w:val="24"/>
          <w:szCs w:val="24"/>
        </w:rPr>
        <w:t>联系方式</w:t>
      </w:r>
      <w:r>
        <w:rPr>
          <w:rFonts w:hint="eastAsia" w:ascii="宋体-PUA" w:hAnsi="宋体-PUA" w:eastAsia="宋体-PUA" w:cs="宋体-PUA"/>
          <w:b/>
          <w:sz w:val="24"/>
          <w:szCs w:val="24"/>
          <w:lang w:val="en-US" w:eastAsia="zh-CN"/>
        </w:rPr>
        <w:t xml:space="preserve"> </w:t>
      </w:r>
      <w:r>
        <w:rPr>
          <w:rFonts w:hint="eastAsia" w:ascii="宋体-PUA" w:hAnsi="宋体-PUA" w:eastAsia="宋体-PUA" w:cs="宋体-PUA"/>
          <w:b/>
          <w:sz w:val="24"/>
          <w:szCs w:val="24"/>
          <w:lang w:eastAsia="zh-CN"/>
        </w:rPr>
        <w:t>：</w:t>
      </w:r>
    </w:p>
    <w:p>
      <w:pPr>
        <w:ind w:left="1500" w:leftChars="600" w:hanging="240" w:hangingChars="100"/>
        <w:rPr>
          <w:rFonts w:hint="eastAsia" w:ascii="宋体-PUA" w:hAnsi="宋体-PUA" w:eastAsia="宋体-PUA" w:cs="宋体-PUA"/>
          <w:sz w:val="24"/>
          <w:szCs w:val="24"/>
        </w:rPr>
      </w:pPr>
      <w:r>
        <w:rPr>
          <w:rFonts w:hint="eastAsia" w:ascii="宋体-PUA" w:hAnsi="宋体-PUA" w:eastAsia="宋体-PUA" w:cs="宋体-PUA"/>
          <w:sz w:val="24"/>
          <w:szCs w:val="24"/>
        </w:rPr>
        <w:t xml:space="preserve">联 系 人：管理部   </w:t>
      </w:r>
      <w:r>
        <w:rPr>
          <w:rFonts w:hint="eastAsia" w:ascii="宋体-PUA" w:hAnsi="宋体-PUA" w:eastAsia="宋体-PUA" w:cs="宋体-PUA"/>
          <w:sz w:val="24"/>
          <w:szCs w:val="24"/>
          <w:lang w:eastAsia="zh-CN"/>
        </w:rPr>
        <w:t>吴女士</w:t>
      </w:r>
    </w:p>
    <w:p>
      <w:pPr>
        <w:ind w:left="1500" w:leftChars="600" w:hanging="240" w:hangingChars="100"/>
        <w:rPr>
          <w:rFonts w:hint="eastAsia" w:ascii="宋体-PUA" w:hAnsi="宋体-PUA" w:eastAsia="宋体-PUA" w:cs="宋体-PUA"/>
          <w:sz w:val="24"/>
          <w:szCs w:val="24"/>
          <w:lang w:val="en-US" w:eastAsia="zh-CN"/>
        </w:rPr>
      </w:pPr>
      <w:r>
        <w:rPr>
          <w:rFonts w:hint="eastAsia" w:ascii="宋体-PUA" w:hAnsi="宋体-PUA" w:eastAsia="宋体-PUA" w:cs="宋体-PUA"/>
          <w:sz w:val="24"/>
          <w:szCs w:val="24"/>
        </w:rPr>
        <w:t>联系电话：</w:t>
      </w:r>
      <w:r>
        <w:rPr>
          <w:rFonts w:hint="eastAsia" w:ascii="宋体-PUA" w:hAnsi="宋体-PUA" w:eastAsia="宋体-PUA" w:cs="宋体-PUA"/>
          <w:sz w:val="24"/>
          <w:szCs w:val="24"/>
          <w:lang w:val="en-US" w:eastAsia="zh-CN"/>
        </w:rPr>
        <w:t>18155159331  17354194586</w:t>
      </w:r>
    </w:p>
    <w:p>
      <w:pPr>
        <w:ind w:left="1500" w:leftChars="600" w:hanging="240" w:hangingChars="100"/>
        <w:rPr>
          <w:rFonts w:hint="eastAsia" w:ascii="宋体-PUA" w:hAnsi="宋体-PUA" w:eastAsia="宋体-PUA" w:cs="宋体-PUA"/>
          <w:sz w:val="24"/>
          <w:szCs w:val="24"/>
        </w:rPr>
      </w:pPr>
      <w:r>
        <w:rPr>
          <w:rFonts w:hint="eastAsia" w:ascii="宋体-PUA" w:hAnsi="宋体-PUA" w:eastAsia="宋体-PUA" w:cs="宋体-PUA"/>
          <w:sz w:val="24"/>
          <w:szCs w:val="24"/>
        </w:rPr>
        <w:t>E—MAIL：</w:t>
      </w:r>
      <w:r>
        <w:rPr>
          <w:rFonts w:hint="eastAsia" w:ascii="宋体-PUA" w:hAnsi="宋体-PUA" w:eastAsia="宋体-PUA" w:cs="宋体-PUA"/>
          <w:sz w:val="24"/>
          <w:szCs w:val="24"/>
        </w:rPr>
        <w:fldChar w:fldCharType="begin"/>
      </w:r>
      <w:r>
        <w:rPr>
          <w:rFonts w:hint="eastAsia" w:ascii="宋体-PUA" w:hAnsi="宋体-PUA" w:eastAsia="宋体-PUA" w:cs="宋体-PUA"/>
          <w:sz w:val="24"/>
          <w:szCs w:val="24"/>
        </w:rPr>
        <w:instrText xml:space="preserve"> HYPERLINK "mailto:395117831@qq.com" </w:instrText>
      </w:r>
      <w:r>
        <w:rPr>
          <w:rFonts w:hint="eastAsia" w:ascii="宋体-PUA" w:hAnsi="宋体-PUA" w:eastAsia="宋体-PUA" w:cs="宋体-PUA"/>
          <w:sz w:val="24"/>
          <w:szCs w:val="24"/>
        </w:rPr>
        <w:fldChar w:fldCharType="separate"/>
      </w:r>
      <w:r>
        <w:rPr>
          <w:rFonts w:hint="eastAsia" w:ascii="宋体-PUA" w:hAnsi="宋体-PUA" w:eastAsia="宋体-PUA" w:cs="宋体-PUA"/>
          <w:sz w:val="24"/>
          <w:szCs w:val="24"/>
          <w:lang w:val="en-US" w:eastAsia="zh-CN"/>
        </w:rPr>
        <w:t>1353946039</w:t>
      </w:r>
      <w:r>
        <w:rPr>
          <w:rFonts w:hint="eastAsia" w:ascii="宋体-PUA" w:hAnsi="宋体-PUA" w:eastAsia="宋体-PUA" w:cs="宋体-PUA"/>
          <w:sz w:val="24"/>
          <w:szCs w:val="24"/>
        </w:rPr>
        <w:t>@qq.com</w:t>
      </w:r>
      <w:r>
        <w:rPr>
          <w:rFonts w:hint="eastAsia" w:ascii="宋体-PUA" w:hAnsi="宋体-PUA" w:eastAsia="宋体-PUA" w:cs="宋体-PUA"/>
          <w:sz w:val="24"/>
          <w:szCs w:val="24"/>
        </w:rPr>
        <w:fldChar w:fldCharType="end"/>
      </w:r>
    </w:p>
    <w:p>
      <w:pPr>
        <w:rPr>
          <w:rFonts w:hint="eastAsia" w:ascii="宋体-PUA" w:hAnsi="宋体-PUA" w:eastAsia="宋体-PUA" w:cs="宋体-PUA"/>
          <w:b/>
          <w:bCs w:val="0"/>
          <w:color w:val="auto"/>
          <w:sz w:val="28"/>
          <w:szCs w:val="28"/>
          <w:lang w:eastAsia="zh-CN"/>
        </w:rPr>
      </w:pPr>
    </w:p>
    <w:p>
      <w:pPr>
        <w:rPr>
          <w:rFonts w:hint="eastAsia" w:ascii="宋体-PUA" w:hAnsi="宋体-PUA" w:eastAsia="宋体-PUA" w:cs="宋体-PUA"/>
          <w:b/>
          <w:bCs w:val="0"/>
          <w:color w:val="auto"/>
          <w:sz w:val="28"/>
          <w:szCs w:val="28"/>
          <w:lang w:eastAsia="zh-CN"/>
        </w:rPr>
      </w:pPr>
    </w:p>
    <w:p>
      <w:pPr>
        <w:rPr>
          <w:rFonts w:hint="eastAsia" w:ascii="宋体-PUA" w:hAnsi="宋体-PUA" w:eastAsia="宋体-PUA" w:cs="宋体-PUA"/>
          <w:b/>
          <w:bCs w:val="0"/>
          <w:color w:val="auto"/>
          <w:sz w:val="28"/>
          <w:szCs w:val="28"/>
          <w:lang w:eastAsia="zh-CN"/>
        </w:rPr>
      </w:pPr>
      <w:r>
        <w:rPr>
          <w:rFonts w:hint="eastAsia" w:ascii="宋体-PUA" w:hAnsi="宋体-PUA" w:eastAsia="宋体-PUA" w:cs="宋体-PUA"/>
          <w:b/>
          <w:bCs w:val="0"/>
          <w:color w:val="auto"/>
          <w:sz w:val="28"/>
          <w:szCs w:val="28"/>
          <w:lang w:eastAsia="zh-CN"/>
        </w:rPr>
        <w:t>企业场景</w:t>
      </w:r>
    </w:p>
    <w:p>
      <w:r>
        <w:drawing>
          <wp:inline distT="0" distB="0" distL="0" distR="0">
            <wp:extent cx="6090285" cy="3134360"/>
            <wp:effectExtent l="0" t="0" r="571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-PUA" w:hAnsi="宋体-PUA" w:eastAsia="宋体-PUA" w:cs="宋体-PUA"/>
          <w:b/>
          <w:bCs w:val="0"/>
          <w:color w:val="auto"/>
          <w:sz w:val="28"/>
          <w:szCs w:val="28"/>
          <w:lang w:eastAsia="zh-CN"/>
        </w:rPr>
      </w:pPr>
      <w:r>
        <w:rPr>
          <w:rFonts w:hint="eastAsia" w:ascii="宋体-PUA" w:hAnsi="宋体-PUA" w:eastAsia="宋体-PUA" w:cs="宋体-PUA"/>
          <w:b/>
          <w:bCs w:val="0"/>
          <w:color w:val="auto"/>
          <w:sz w:val="28"/>
          <w:szCs w:val="28"/>
          <w:lang w:eastAsia="zh-CN"/>
        </w:rPr>
        <w:t>工作场景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205855" cy="3708400"/>
            <wp:effectExtent l="0" t="0" r="4445" b="6350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rcRect l="2568"/>
                    <a:stretch>
                      <a:fillRect/>
                    </a:stretch>
                  </pic:blipFill>
                  <pic:spPr>
                    <a:xfrm>
                      <a:off x="0" y="0"/>
                      <a:ext cx="6205855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-PUA" w:hAnsi="宋体-PUA" w:eastAsia="宋体-PUA" w:cs="宋体-PUA"/>
          <w:b/>
          <w:bCs w:val="0"/>
          <w:color w:val="auto"/>
          <w:sz w:val="28"/>
          <w:szCs w:val="28"/>
          <w:lang w:eastAsia="zh-CN"/>
        </w:rPr>
      </w:pPr>
    </w:p>
    <w:p>
      <w:pPr>
        <w:rPr>
          <w:rFonts w:hint="eastAsia" w:ascii="宋体-PUA" w:hAnsi="宋体-PUA" w:eastAsia="宋体-PUA" w:cs="宋体-PUA"/>
          <w:b/>
          <w:bCs w:val="0"/>
          <w:color w:val="auto"/>
          <w:sz w:val="28"/>
          <w:szCs w:val="28"/>
          <w:lang w:eastAsia="zh-CN"/>
        </w:rPr>
      </w:pPr>
    </w:p>
    <w:p>
      <w:pPr>
        <w:rPr>
          <w:rFonts w:hint="eastAsia" w:ascii="宋体-PUA" w:hAnsi="宋体-PUA" w:eastAsia="宋体-PUA" w:cs="宋体-PUA"/>
          <w:b/>
          <w:bCs w:val="0"/>
          <w:color w:val="auto"/>
          <w:sz w:val="28"/>
          <w:szCs w:val="28"/>
          <w:lang w:eastAsia="zh-CN"/>
        </w:rPr>
      </w:pPr>
    </w:p>
    <w:p>
      <w:pPr>
        <w:rPr>
          <w:rFonts w:hint="eastAsia" w:ascii="宋体-PUA" w:hAnsi="宋体-PUA" w:eastAsia="宋体-PUA" w:cs="宋体-PUA"/>
          <w:b/>
          <w:bCs w:val="0"/>
          <w:color w:val="auto"/>
          <w:sz w:val="28"/>
          <w:szCs w:val="28"/>
          <w:lang w:eastAsia="zh-CN"/>
        </w:rPr>
      </w:pPr>
    </w:p>
    <w:p>
      <w:pPr>
        <w:rPr>
          <w:rFonts w:hint="eastAsia" w:ascii="宋体-PUA" w:hAnsi="宋体-PUA" w:eastAsia="宋体-PUA" w:cs="宋体-PUA"/>
          <w:b/>
          <w:bCs w:val="0"/>
          <w:color w:val="auto"/>
          <w:sz w:val="28"/>
          <w:szCs w:val="28"/>
          <w:lang w:eastAsia="zh-CN"/>
        </w:rPr>
      </w:pPr>
      <w:bookmarkStart w:id="1" w:name="_GoBack"/>
      <w:bookmarkEnd w:id="1"/>
      <w:r>
        <w:rPr>
          <w:rFonts w:hint="eastAsia" w:ascii="宋体-PUA" w:hAnsi="宋体-PUA" w:eastAsia="宋体-PUA" w:cs="宋体-PUA"/>
          <w:b/>
          <w:bCs w:val="0"/>
          <w:color w:val="auto"/>
          <w:sz w:val="28"/>
          <w:szCs w:val="28"/>
          <w:lang w:eastAsia="zh-CN"/>
        </w:rPr>
        <w:t>企业食堂</w:t>
      </w:r>
    </w:p>
    <w:p>
      <w:pPr>
        <w:rPr>
          <w:rFonts w:hint="eastAsia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inline distT="0" distB="0" distL="114300" distR="114300">
            <wp:extent cx="5991860" cy="3435350"/>
            <wp:effectExtent l="0" t="0" r="8890" b="12700"/>
            <wp:docPr id="6" name="图片 6" descr="泰州可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泰州可胜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186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-PUA" w:hAnsi="宋体-PUA" w:eastAsia="宋体-PUA" w:cs="宋体-PUA"/>
          <w:b/>
          <w:bCs w:val="0"/>
          <w:color w:val="auto"/>
          <w:sz w:val="28"/>
          <w:szCs w:val="28"/>
          <w:lang w:eastAsia="zh-CN"/>
        </w:rPr>
      </w:pPr>
    </w:p>
    <w:p>
      <w:pPr>
        <w:rPr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-PUA" w:hAnsi="宋体-PUA" w:eastAsia="宋体-PUA" w:cs="宋体-PUA"/>
          <w:b/>
          <w:bCs w:val="0"/>
          <w:color w:val="auto"/>
          <w:sz w:val="28"/>
          <w:szCs w:val="28"/>
          <w:lang w:eastAsia="zh-CN"/>
        </w:rPr>
        <w:t>产品展示</w:t>
      </w:r>
    </w:p>
    <w:p>
      <w:r>
        <w:drawing>
          <wp:inline distT="0" distB="0" distL="0" distR="0">
            <wp:extent cx="6195060" cy="3974465"/>
            <wp:effectExtent l="0" t="0" r="152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b="-805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850" w:left="108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080F3C52" w:usb2="00000016" w:usb3="00000000" w:csb0="0004001F" w:csb1="00000000"/>
  </w:font>
  <w:font w:name="宋体-PUA">
    <w:panose1 w:val="02010600030101010101"/>
    <w:charset w:val="86"/>
    <w:family w:val="auto"/>
    <w:pitch w:val="default"/>
    <w:sig w:usb0="00000000" w:usb1="10000000" w:usb2="00000000" w:usb3="00000000" w:csb0="0004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华文楷体">
    <w:altName w:val="楷体_GB2312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libri Light">
    <w:altName w:val="PMingLiU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PMingLiU">
    <w:panose1 w:val="02020300000000000000"/>
    <w:charset w:val="88"/>
    <w:family w:val="auto"/>
    <w:pitch w:val="default"/>
    <w:sig w:usb0="00000003" w:usb1="082E0000" w:usb2="00000016" w:usb3="00000000" w:csb0="00100001" w:csb1="00000000"/>
  </w:font>
  <w:font w:name="Verdana">
    <w:panose1 w:val="020B0604030504040204"/>
    <w:charset w:val="00"/>
    <w:family w:val="auto"/>
    <w:pitch w:val="default"/>
    <w:sig w:usb0="00000287" w:usb1="00000000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7EE029"/>
    <w:multiLevelType w:val="singleLevel"/>
    <w:tmpl w:val="597EE029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5984074B"/>
    <w:multiLevelType w:val="singleLevel"/>
    <w:tmpl w:val="5984074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98407AF"/>
    <w:multiLevelType w:val="singleLevel"/>
    <w:tmpl w:val="598407AF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598407C7"/>
    <w:multiLevelType w:val="singleLevel"/>
    <w:tmpl w:val="598407C7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598407E4"/>
    <w:multiLevelType w:val="singleLevel"/>
    <w:tmpl w:val="598407E4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59842846"/>
    <w:multiLevelType w:val="singleLevel"/>
    <w:tmpl w:val="5984284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E0313E"/>
    <w:rsid w:val="001477F8"/>
    <w:rsid w:val="01B15313"/>
    <w:rsid w:val="01B17D50"/>
    <w:rsid w:val="027E7CFD"/>
    <w:rsid w:val="02E42FCA"/>
    <w:rsid w:val="03C80E7F"/>
    <w:rsid w:val="03CF4364"/>
    <w:rsid w:val="03E354BF"/>
    <w:rsid w:val="04DD4256"/>
    <w:rsid w:val="081A020D"/>
    <w:rsid w:val="085B4511"/>
    <w:rsid w:val="0A312BE4"/>
    <w:rsid w:val="0B4A0CF4"/>
    <w:rsid w:val="0F397FD0"/>
    <w:rsid w:val="11F81A61"/>
    <w:rsid w:val="12C67A65"/>
    <w:rsid w:val="1308404E"/>
    <w:rsid w:val="14750658"/>
    <w:rsid w:val="152803CE"/>
    <w:rsid w:val="15B0004A"/>
    <w:rsid w:val="1AA019ED"/>
    <w:rsid w:val="1AC25798"/>
    <w:rsid w:val="1B6E7159"/>
    <w:rsid w:val="1DC8367E"/>
    <w:rsid w:val="1EC00C8B"/>
    <w:rsid w:val="1FD17277"/>
    <w:rsid w:val="21065D89"/>
    <w:rsid w:val="21386957"/>
    <w:rsid w:val="223377D0"/>
    <w:rsid w:val="23866136"/>
    <w:rsid w:val="27706D28"/>
    <w:rsid w:val="284E5B1D"/>
    <w:rsid w:val="29F11C47"/>
    <w:rsid w:val="2A98046D"/>
    <w:rsid w:val="2B8950E2"/>
    <w:rsid w:val="2D481D3C"/>
    <w:rsid w:val="2D7E5F73"/>
    <w:rsid w:val="30207BB0"/>
    <w:rsid w:val="302C7449"/>
    <w:rsid w:val="31414B55"/>
    <w:rsid w:val="31F56F0F"/>
    <w:rsid w:val="34E0313E"/>
    <w:rsid w:val="36CC339E"/>
    <w:rsid w:val="3A5E0E38"/>
    <w:rsid w:val="3C892505"/>
    <w:rsid w:val="3D1B5C75"/>
    <w:rsid w:val="3DEE4258"/>
    <w:rsid w:val="3E436921"/>
    <w:rsid w:val="40CA343B"/>
    <w:rsid w:val="42423148"/>
    <w:rsid w:val="48193C49"/>
    <w:rsid w:val="49245397"/>
    <w:rsid w:val="4B5D0E47"/>
    <w:rsid w:val="4C8445FC"/>
    <w:rsid w:val="4FD7540A"/>
    <w:rsid w:val="529D5761"/>
    <w:rsid w:val="5A696FB1"/>
    <w:rsid w:val="5C45662F"/>
    <w:rsid w:val="5D311929"/>
    <w:rsid w:val="61803B08"/>
    <w:rsid w:val="62521EA8"/>
    <w:rsid w:val="62CC4632"/>
    <w:rsid w:val="6CA97E3C"/>
    <w:rsid w:val="6D0A25FE"/>
    <w:rsid w:val="7546512F"/>
    <w:rsid w:val="78EF1FBE"/>
    <w:rsid w:val="7A185408"/>
    <w:rsid w:val="7B3A54A7"/>
    <w:rsid w:val="7FAC2C5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Hyperlink"/>
    <w:qFormat/>
    <w:uiPriority w:val="0"/>
    <w:rPr>
      <w:color w:val="0000FF"/>
      <w:u w:val="single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2017-07-12T01:41:00Z</dcterms:created>
  <dc:creator>Administrator</dc:creator>
  <cp:lastModifiedBy>Administrator</cp:lastModifiedBy>
  <dcterms:modified xsi:type="dcterms:W3CDTF">2017-08-31T03:01:24Z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