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F4" w:rsidRPr="00404F5D" w:rsidRDefault="009761F4" w:rsidP="009761F4">
      <w:pPr>
        <w:adjustRightInd w:val="0"/>
        <w:rPr>
          <w:rFonts w:asciiTheme="majorEastAsia" w:eastAsiaTheme="majorEastAsia" w:hAnsiTheme="majorEastAsia"/>
          <w:sz w:val="24"/>
          <w:szCs w:val="24"/>
        </w:rPr>
      </w:pPr>
      <w:r w:rsidRPr="00404F5D">
        <w:rPr>
          <w:rFonts w:asciiTheme="majorEastAsia" w:eastAsiaTheme="majorEastAsia" w:hAnsiTheme="majorEastAsia"/>
          <w:sz w:val="24"/>
          <w:szCs w:val="24"/>
        </w:rPr>
        <w:t>附</w:t>
      </w:r>
    </w:p>
    <w:p w:rsidR="009761F4" w:rsidRPr="00404F5D" w:rsidRDefault="009761F4" w:rsidP="009761F4">
      <w:pPr>
        <w:adjustRightInd w:val="0"/>
        <w:rPr>
          <w:rFonts w:asciiTheme="majorEastAsia" w:eastAsiaTheme="majorEastAsia" w:hAnsiTheme="majorEastAsia"/>
          <w:sz w:val="24"/>
          <w:szCs w:val="24"/>
        </w:rPr>
      </w:pPr>
    </w:p>
    <w:p w:rsidR="009761F4" w:rsidRPr="00404F5D" w:rsidRDefault="009761F4" w:rsidP="009761F4">
      <w:pPr>
        <w:adjustRightInd w:val="0"/>
        <w:snapToGrid w:val="0"/>
        <w:jc w:val="center"/>
        <w:rPr>
          <w:rFonts w:asciiTheme="majorEastAsia" w:eastAsiaTheme="majorEastAsia" w:hAnsiTheme="majorEastAsia"/>
          <w:sz w:val="32"/>
          <w:szCs w:val="32"/>
        </w:rPr>
      </w:pPr>
      <w:bookmarkStart w:id="0" w:name="_GoBack"/>
      <w:r w:rsidRPr="00404F5D">
        <w:rPr>
          <w:rFonts w:asciiTheme="majorEastAsia" w:eastAsiaTheme="majorEastAsia" w:hAnsiTheme="majorEastAsia" w:hint="eastAsia"/>
          <w:sz w:val="32"/>
          <w:szCs w:val="32"/>
        </w:rPr>
        <w:t>职业院校专业人才培养方案体例框架和基本要求</w:t>
      </w:r>
    </w:p>
    <w:bookmarkEnd w:id="0"/>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b/>
          <w:sz w:val="24"/>
          <w:szCs w:val="24"/>
        </w:rPr>
        <w:t>一、专业名称及代码</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专业名称：（宽口径专业还要说明培养方向）</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专业代码：</w:t>
      </w:r>
    </w:p>
    <w:p w:rsidR="009761F4" w:rsidRPr="00752599" w:rsidRDefault="009761F4" w:rsidP="009761F4">
      <w:pPr>
        <w:pBdr>
          <w:top w:val="dotDotDash" w:sz="4" w:space="1" w:color="auto"/>
          <w:left w:val="dotDotDash" w:sz="4" w:space="4" w:color="auto"/>
          <w:bottom w:val="dotDotDash" w:sz="4" w:space="1" w:color="auto"/>
          <w:right w:val="dot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专业名称、专业代码根据教育部颁布的现行高职专业目录和专业设置管理办法确定。目前高职专业名称和代码（截止2016年）查询网址：</w:t>
      </w:r>
      <w:r w:rsidRPr="00752599">
        <w:rPr>
          <w:rFonts w:ascii="宋体" w:hAnsi="宋体"/>
          <w:noProof/>
          <w:color w:val="595959"/>
          <w:szCs w:val="21"/>
        </w:rPr>
        <w:t>https://www.zyyxzy.cn/mspMajorGzAction.fo?method=list</w:t>
      </w:r>
      <w:r w:rsidRPr="00752599">
        <w:rPr>
          <w:rFonts w:ascii="宋体" w:hAnsi="宋体" w:hint="eastAsia"/>
          <w:noProof/>
          <w:color w:val="595959"/>
          <w:szCs w:val="21"/>
        </w:rPr>
        <w:t>。（正式方案中请去除说明或示例文字，下同）。</w:t>
      </w:r>
    </w:p>
    <w:p w:rsidR="009761F4"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二</w:t>
      </w:r>
      <w:r w:rsidRPr="009278B6">
        <w:rPr>
          <w:rFonts w:ascii="黑体" w:eastAsia="黑体" w:hAnsi="黑体"/>
          <w:b/>
          <w:sz w:val="24"/>
          <w:szCs w:val="24"/>
        </w:rPr>
        <w:t>、</w:t>
      </w:r>
      <w:r w:rsidRPr="009278B6">
        <w:rPr>
          <w:rFonts w:ascii="黑体" w:eastAsia="黑体" w:hAnsi="黑体" w:hint="eastAsia"/>
          <w:b/>
          <w:sz w:val="24"/>
          <w:szCs w:val="24"/>
        </w:rPr>
        <w:t>入学要求</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高中阶段教育毕业生或同等学力人员</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高等职业学校学历教育入学要求一般为高中阶段教育毕业生或具有同等学力者。</w:t>
      </w:r>
    </w:p>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三</w:t>
      </w:r>
      <w:r w:rsidRPr="009278B6">
        <w:rPr>
          <w:rFonts w:ascii="黑体" w:eastAsia="黑体" w:hAnsi="黑体"/>
          <w:b/>
          <w:sz w:val="24"/>
          <w:szCs w:val="24"/>
        </w:rPr>
        <w:t>、修业年限</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三年（或两年，或五年一贯制），专科</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高等职业学校学历教育修业年限以3年为主；招收初中毕业生或具有同等学力者，修业年限以5年为主。</w:t>
      </w:r>
    </w:p>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四</w:t>
      </w:r>
      <w:r w:rsidRPr="009278B6">
        <w:rPr>
          <w:rFonts w:ascii="黑体" w:eastAsia="黑体" w:hAnsi="黑体"/>
          <w:b/>
          <w:sz w:val="24"/>
          <w:szCs w:val="24"/>
        </w:rPr>
        <w:t>、职业面向</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（一）服务面向</w:t>
      </w:r>
    </w:p>
    <w:tbl>
      <w:tblPr>
        <w:tblpPr w:leftFromText="180" w:rightFromText="18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
        <w:gridCol w:w="1134"/>
        <w:gridCol w:w="1133"/>
        <w:gridCol w:w="1133"/>
        <w:gridCol w:w="1840"/>
        <w:gridCol w:w="2181"/>
      </w:tblGrid>
      <w:tr w:rsidR="009761F4" w:rsidRPr="00DA30C4" w:rsidTr="006566ED">
        <w:trPr>
          <w:trHeight w:hRule="exact" w:val="1140"/>
        </w:trPr>
        <w:tc>
          <w:tcPr>
            <w:tcW w:w="1101" w:type="dxa"/>
            <w:vAlign w:val="center"/>
          </w:tcPr>
          <w:p w:rsidR="009761F4" w:rsidRPr="007F67AE" w:rsidRDefault="009761F4" w:rsidP="006566ED">
            <w:pPr>
              <w:rPr>
                <w:noProof/>
                <w:sz w:val="24"/>
              </w:rPr>
            </w:pPr>
            <w:r w:rsidRPr="007F67AE">
              <w:rPr>
                <w:rFonts w:hint="eastAsia"/>
                <w:noProof/>
                <w:sz w:val="24"/>
              </w:rPr>
              <w:t>所属专业大类（代码）</w:t>
            </w:r>
          </w:p>
        </w:tc>
        <w:tc>
          <w:tcPr>
            <w:tcW w:w="1134" w:type="dxa"/>
            <w:vAlign w:val="center"/>
          </w:tcPr>
          <w:p w:rsidR="009761F4" w:rsidRPr="007F67AE" w:rsidRDefault="009761F4" w:rsidP="006566ED">
            <w:pPr>
              <w:rPr>
                <w:noProof/>
                <w:sz w:val="24"/>
              </w:rPr>
            </w:pPr>
            <w:r w:rsidRPr="007F67AE">
              <w:rPr>
                <w:rFonts w:hint="eastAsia"/>
                <w:noProof/>
                <w:sz w:val="24"/>
              </w:rPr>
              <w:t>所属专业类</w:t>
            </w:r>
          </w:p>
          <w:p w:rsidR="009761F4" w:rsidRPr="007F67AE" w:rsidRDefault="009761F4" w:rsidP="006566ED">
            <w:pPr>
              <w:rPr>
                <w:noProof/>
                <w:sz w:val="24"/>
              </w:rPr>
            </w:pPr>
            <w:r w:rsidRPr="007F67AE">
              <w:rPr>
                <w:rFonts w:hint="eastAsia"/>
                <w:noProof/>
                <w:sz w:val="24"/>
              </w:rPr>
              <w:t>（代码）</w:t>
            </w:r>
          </w:p>
        </w:tc>
        <w:tc>
          <w:tcPr>
            <w:tcW w:w="1134" w:type="dxa"/>
            <w:vAlign w:val="center"/>
          </w:tcPr>
          <w:p w:rsidR="009761F4" w:rsidRPr="007F67AE" w:rsidRDefault="009761F4" w:rsidP="006566ED">
            <w:pPr>
              <w:rPr>
                <w:noProof/>
                <w:sz w:val="24"/>
              </w:rPr>
            </w:pPr>
            <w:r w:rsidRPr="007F67AE">
              <w:rPr>
                <w:rFonts w:hint="eastAsia"/>
                <w:noProof/>
                <w:sz w:val="24"/>
              </w:rPr>
              <w:t>对应</w:t>
            </w:r>
          </w:p>
          <w:p w:rsidR="009761F4" w:rsidRPr="007F67AE" w:rsidRDefault="009761F4" w:rsidP="006566ED">
            <w:pPr>
              <w:rPr>
                <w:noProof/>
                <w:sz w:val="24"/>
              </w:rPr>
            </w:pPr>
            <w:r w:rsidRPr="007F67AE">
              <w:rPr>
                <w:rFonts w:hint="eastAsia"/>
                <w:noProof/>
                <w:sz w:val="24"/>
              </w:rPr>
              <w:t>行业</w:t>
            </w:r>
          </w:p>
          <w:p w:rsidR="009761F4" w:rsidRPr="007F67AE" w:rsidRDefault="009761F4" w:rsidP="006566ED">
            <w:pPr>
              <w:rPr>
                <w:noProof/>
                <w:sz w:val="24"/>
              </w:rPr>
            </w:pPr>
            <w:r w:rsidRPr="007F67AE">
              <w:rPr>
                <w:rFonts w:hint="eastAsia"/>
                <w:noProof/>
                <w:sz w:val="24"/>
              </w:rPr>
              <w:t>（代码）</w:t>
            </w:r>
          </w:p>
        </w:tc>
        <w:tc>
          <w:tcPr>
            <w:tcW w:w="1134" w:type="dxa"/>
            <w:vAlign w:val="center"/>
          </w:tcPr>
          <w:p w:rsidR="009761F4" w:rsidRPr="007F67AE" w:rsidRDefault="009761F4" w:rsidP="006566ED">
            <w:pPr>
              <w:rPr>
                <w:noProof/>
                <w:sz w:val="24"/>
              </w:rPr>
            </w:pPr>
            <w:r w:rsidRPr="007F67AE">
              <w:rPr>
                <w:rFonts w:hint="eastAsia"/>
                <w:noProof/>
                <w:sz w:val="24"/>
              </w:rPr>
              <w:t>主要职业类别</w:t>
            </w:r>
          </w:p>
          <w:p w:rsidR="009761F4" w:rsidRPr="007F67AE" w:rsidRDefault="009761F4" w:rsidP="006566ED">
            <w:pPr>
              <w:rPr>
                <w:noProof/>
                <w:sz w:val="24"/>
              </w:rPr>
            </w:pPr>
            <w:r w:rsidRPr="007F67AE">
              <w:rPr>
                <w:rFonts w:hint="eastAsia"/>
                <w:noProof/>
                <w:sz w:val="24"/>
              </w:rPr>
              <w:t>（代码）</w:t>
            </w:r>
          </w:p>
        </w:tc>
        <w:tc>
          <w:tcPr>
            <w:tcW w:w="1842" w:type="dxa"/>
            <w:vAlign w:val="center"/>
          </w:tcPr>
          <w:p w:rsidR="009761F4" w:rsidRPr="007F67AE" w:rsidRDefault="009761F4" w:rsidP="006566ED">
            <w:pPr>
              <w:rPr>
                <w:noProof/>
                <w:sz w:val="24"/>
              </w:rPr>
            </w:pPr>
            <w:r w:rsidRPr="007F67AE">
              <w:rPr>
                <w:rFonts w:hint="eastAsia"/>
                <w:noProof/>
                <w:sz w:val="24"/>
              </w:rPr>
              <w:t>主要岗位类别（或技术领域）</w:t>
            </w:r>
          </w:p>
        </w:tc>
        <w:tc>
          <w:tcPr>
            <w:tcW w:w="2184" w:type="dxa"/>
            <w:vAlign w:val="center"/>
          </w:tcPr>
          <w:p w:rsidR="009761F4" w:rsidRPr="007F67AE" w:rsidRDefault="009761F4" w:rsidP="006566ED">
            <w:pPr>
              <w:rPr>
                <w:noProof/>
                <w:sz w:val="24"/>
              </w:rPr>
            </w:pPr>
            <w:r w:rsidRPr="007F67AE">
              <w:rPr>
                <w:rFonts w:hint="eastAsia"/>
                <w:noProof/>
                <w:sz w:val="24"/>
              </w:rPr>
              <w:t>职业资格证书或技能等级证书举例</w:t>
            </w:r>
          </w:p>
        </w:tc>
      </w:tr>
      <w:tr w:rsidR="009761F4" w:rsidRPr="00DA30C4" w:rsidTr="006566ED">
        <w:trPr>
          <w:trHeight w:hRule="exact" w:val="945"/>
        </w:trPr>
        <w:tc>
          <w:tcPr>
            <w:tcW w:w="1101" w:type="dxa"/>
            <w:vAlign w:val="center"/>
          </w:tcPr>
          <w:p w:rsidR="009761F4" w:rsidRPr="00DA30C4" w:rsidRDefault="009761F4" w:rsidP="006566ED">
            <w:pPr>
              <w:spacing w:line="520" w:lineRule="exact"/>
              <w:ind w:firstLine="480"/>
              <w:jc w:val="center"/>
              <w:rPr>
                <w:rFonts w:cs="Tahoma"/>
                <w:bCs/>
                <w:kern w:val="0"/>
                <w:sz w:val="24"/>
              </w:rPr>
            </w:pPr>
          </w:p>
        </w:tc>
        <w:tc>
          <w:tcPr>
            <w:tcW w:w="1134" w:type="dxa"/>
            <w:vAlign w:val="center"/>
          </w:tcPr>
          <w:p w:rsidR="009761F4" w:rsidRPr="00DA30C4" w:rsidRDefault="009761F4" w:rsidP="006566ED">
            <w:pPr>
              <w:spacing w:line="520" w:lineRule="exact"/>
              <w:ind w:firstLine="480"/>
              <w:jc w:val="center"/>
              <w:rPr>
                <w:rFonts w:cs="Tahoma"/>
                <w:bCs/>
                <w:kern w:val="0"/>
                <w:sz w:val="24"/>
              </w:rPr>
            </w:pPr>
          </w:p>
        </w:tc>
        <w:tc>
          <w:tcPr>
            <w:tcW w:w="1134" w:type="dxa"/>
            <w:vAlign w:val="center"/>
          </w:tcPr>
          <w:p w:rsidR="009761F4" w:rsidRPr="00DA30C4" w:rsidRDefault="009761F4" w:rsidP="006566ED">
            <w:pPr>
              <w:spacing w:line="520" w:lineRule="exact"/>
              <w:ind w:firstLine="480"/>
              <w:jc w:val="center"/>
              <w:rPr>
                <w:rFonts w:cs="Tahoma"/>
                <w:bCs/>
                <w:kern w:val="0"/>
                <w:sz w:val="24"/>
              </w:rPr>
            </w:pPr>
          </w:p>
        </w:tc>
        <w:tc>
          <w:tcPr>
            <w:tcW w:w="1134" w:type="dxa"/>
            <w:vAlign w:val="center"/>
          </w:tcPr>
          <w:p w:rsidR="009761F4" w:rsidRPr="00DA30C4" w:rsidRDefault="009761F4" w:rsidP="006566ED">
            <w:pPr>
              <w:spacing w:line="520" w:lineRule="exact"/>
              <w:ind w:firstLine="480"/>
              <w:jc w:val="center"/>
              <w:rPr>
                <w:rFonts w:cs="Tahoma"/>
                <w:bCs/>
                <w:kern w:val="0"/>
                <w:sz w:val="24"/>
              </w:rPr>
            </w:pPr>
          </w:p>
        </w:tc>
        <w:tc>
          <w:tcPr>
            <w:tcW w:w="1842" w:type="dxa"/>
            <w:vAlign w:val="center"/>
          </w:tcPr>
          <w:p w:rsidR="009761F4" w:rsidRPr="00DA30C4" w:rsidRDefault="009761F4" w:rsidP="006566ED">
            <w:pPr>
              <w:spacing w:line="520" w:lineRule="exact"/>
              <w:ind w:firstLine="480"/>
              <w:jc w:val="center"/>
              <w:rPr>
                <w:rFonts w:cs="Tahoma"/>
                <w:bCs/>
                <w:kern w:val="0"/>
                <w:sz w:val="24"/>
              </w:rPr>
            </w:pPr>
          </w:p>
        </w:tc>
        <w:tc>
          <w:tcPr>
            <w:tcW w:w="2184" w:type="dxa"/>
            <w:vAlign w:val="center"/>
          </w:tcPr>
          <w:p w:rsidR="009761F4" w:rsidRPr="00DA30C4" w:rsidRDefault="009761F4" w:rsidP="006566ED">
            <w:pPr>
              <w:spacing w:line="520" w:lineRule="exact"/>
              <w:ind w:firstLine="480"/>
              <w:jc w:val="center"/>
              <w:rPr>
                <w:rFonts w:cs="Tahoma"/>
                <w:bCs/>
                <w:kern w:val="0"/>
                <w:sz w:val="24"/>
              </w:rPr>
            </w:pPr>
          </w:p>
        </w:tc>
      </w:tr>
    </w:tbl>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国民经济行业分类》和《国家职业分类大典》可参考提供的附件或在网上查询最新版本）</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（二）职业发展路径</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用图表的方式描述专业人才职业发展路径，包含三个层次：就业岗位、目标岗位、发展岗位，同时应考虑与专业相关的迁移岗位。下图仅供参考。</w:t>
      </w:r>
    </w:p>
    <w:p w:rsidR="009761F4" w:rsidRPr="002C4D66" w:rsidRDefault="009761F4" w:rsidP="009761F4">
      <w:pPr>
        <w:snapToGrid w:val="0"/>
        <w:spacing w:line="360" w:lineRule="auto"/>
        <w:ind w:firstLine="560"/>
        <w:rPr>
          <w:noProof/>
        </w:rPr>
      </w:pPr>
      <w:r w:rsidRPr="00E87B6C">
        <w:rPr>
          <w:rFonts w:hint="eastAsia"/>
        </w:rPr>
        <w:object w:dxaOrig="9825" w:dyaOrig="4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pt;height:185pt" o:ole="">
            <v:imagedata r:id="rId5" o:title=""/>
          </v:shape>
          <o:OLEObject Type="Embed" ProgID="Msxml2.SAXXMLReader.5.0" ShapeID="_x0000_i1025" DrawAspect="Content" ObjectID="_1586408566" r:id="rId6"/>
        </w:objec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（三）职业岗位及职业能力分析</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以走访行业协会、调查企业、回访毕业生等形式，确定典型工作岗位，并分析相应的素质、能力要求。岗位选取范围包含核心岗位和相关岗位。参考表格如下：</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主要工作岗位及其岗位能力分析</w:t>
      </w:r>
    </w:p>
    <w:tbl>
      <w:tblPr>
        <w:tblW w:w="8114" w:type="dxa"/>
        <w:jc w:val="center"/>
        <w:tblInd w:w="-2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572"/>
        <w:gridCol w:w="3000"/>
        <w:gridCol w:w="1275"/>
        <w:gridCol w:w="1187"/>
      </w:tblGrid>
      <w:tr w:rsidR="009761F4" w:rsidRPr="00F55757" w:rsidTr="006566ED">
        <w:trPr>
          <w:trHeight w:val="611"/>
          <w:jc w:val="center"/>
        </w:trPr>
        <w:tc>
          <w:tcPr>
            <w:tcW w:w="1080" w:type="dxa"/>
            <w:vAlign w:val="center"/>
          </w:tcPr>
          <w:p w:rsidR="009761F4" w:rsidRPr="00F55757" w:rsidRDefault="009761F4" w:rsidP="006566ED">
            <w:pPr>
              <w:widowControl/>
              <w:jc w:val="left"/>
              <w:rPr>
                <w:noProof/>
                <w:sz w:val="24"/>
              </w:rPr>
            </w:pPr>
            <w:r w:rsidRPr="00F55757">
              <w:rPr>
                <w:rFonts w:hint="eastAsia"/>
                <w:noProof/>
                <w:sz w:val="24"/>
              </w:rPr>
              <w:t>职业</w:t>
            </w:r>
          </w:p>
          <w:p w:rsidR="009761F4" w:rsidRPr="00F55757" w:rsidRDefault="009761F4" w:rsidP="006566ED">
            <w:pPr>
              <w:widowControl/>
              <w:jc w:val="left"/>
              <w:rPr>
                <w:noProof/>
                <w:sz w:val="24"/>
              </w:rPr>
            </w:pPr>
            <w:r w:rsidRPr="00F55757">
              <w:rPr>
                <w:rFonts w:hint="eastAsia"/>
                <w:noProof/>
                <w:sz w:val="24"/>
              </w:rPr>
              <w:t>岗位</w:t>
            </w:r>
          </w:p>
        </w:tc>
        <w:tc>
          <w:tcPr>
            <w:tcW w:w="1572" w:type="dxa"/>
            <w:vAlign w:val="center"/>
          </w:tcPr>
          <w:p w:rsidR="009761F4" w:rsidRPr="00F55757" w:rsidRDefault="009761F4" w:rsidP="006566ED">
            <w:pPr>
              <w:widowControl/>
              <w:jc w:val="left"/>
              <w:rPr>
                <w:noProof/>
                <w:sz w:val="24"/>
              </w:rPr>
            </w:pPr>
            <w:r w:rsidRPr="00F55757">
              <w:rPr>
                <w:rFonts w:hint="eastAsia"/>
                <w:noProof/>
                <w:sz w:val="24"/>
              </w:rPr>
              <w:t>典型</w:t>
            </w:r>
          </w:p>
          <w:p w:rsidR="009761F4" w:rsidRPr="00F55757" w:rsidRDefault="009761F4" w:rsidP="006566ED">
            <w:pPr>
              <w:widowControl/>
              <w:jc w:val="left"/>
              <w:rPr>
                <w:noProof/>
                <w:sz w:val="24"/>
              </w:rPr>
            </w:pPr>
            <w:r w:rsidRPr="00F55757">
              <w:rPr>
                <w:rFonts w:hint="eastAsia"/>
                <w:noProof/>
                <w:sz w:val="24"/>
              </w:rPr>
              <w:t>工作任务</w:t>
            </w:r>
          </w:p>
        </w:tc>
        <w:tc>
          <w:tcPr>
            <w:tcW w:w="3000" w:type="dxa"/>
            <w:vAlign w:val="center"/>
          </w:tcPr>
          <w:p w:rsidR="009761F4" w:rsidRPr="00F55757" w:rsidRDefault="009761F4" w:rsidP="006566ED">
            <w:pPr>
              <w:widowControl/>
              <w:jc w:val="left"/>
              <w:rPr>
                <w:noProof/>
                <w:sz w:val="24"/>
              </w:rPr>
            </w:pPr>
            <w:r w:rsidRPr="00F55757">
              <w:rPr>
                <w:rFonts w:hint="eastAsia"/>
                <w:noProof/>
                <w:sz w:val="24"/>
              </w:rPr>
              <w:t>职业能力要求</w:t>
            </w:r>
          </w:p>
        </w:tc>
        <w:tc>
          <w:tcPr>
            <w:tcW w:w="1275" w:type="dxa"/>
            <w:vAlign w:val="center"/>
          </w:tcPr>
          <w:p w:rsidR="009761F4" w:rsidRPr="00F55757" w:rsidRDefault="009761F4" w:rsidP="006566ED">
            <w:pPr>
              <w:widowControl/>
              <w:jc w:val="left"/>
              <w:rPr>
                <w:noProof/>
                <w:sz w:val="24"/>
              </w:rPr>
            </w:pPr>
            <w:r w:rsidRPr="00F55757">
              <w:rPr>
                <w:rFonts w:hint="eastAsia"/>
                <w:noProof/>
                <w:sz w:val="24"/>
              </w:rPr>
              <w:t>对应职业</w:t>
            </w:r>
          </w:p>
          <w:p w:rsidR="009761F4" w:rsidRPr="00F55757" w:rsidRDefault="009761F4" w:rsidP="006566ED">
            <w:pPr>
              <w:widowControl/>
              <w:jc w:val="left"/>
              <w:rPr>
                <w:noProof/>
                <w:sz w:val="24"/>
              </w:rPr>
            </w:pPr>
            <w:r w:rsidRPr="00F55757">
              <w:rPr>
                <w:rFonts w:hint="eastAsia"/>
                <w:noProof/>
                <w:sz w:val="24"/>
              </w:rPr>
              <w:t>能力课程</w:t>
            </w:r>
          </w:p>
        </w:tc>
        <w:tc>
          <w:tcPr>
            <w:tcW w:w="1187" w:type="dxa"/>
            <w:vAlign w:val="center"/>
          </w:tcPr>
          <w:p w:rsidR="009761F4" w:rsidRPr="00F55757" w:rsidRDefault="009761F4" w:rsidP="006566ED">
            <w:pPr>
              <w:widowControl/>
              <w:jc w:val="left"/>
              <w:rPr>
                <w:noProof/>
                <w:sz w:val="24"/>
              </w:rPr>
            </w:pPr>
            <w:r w:rsidRPr="00F55757">
              <w:rPr>
                <w:rFonts w:hint="eastAsia"/>
                <w:noProof/>
                <w:sz w:val="24"/>
              </w:rPr>
              <w:t>所需职业</w:t>
            </w:r>
          </w:p>
          <w:p w:rsidR="009761F4" w:rsidRPr="00F55757" w:rsidRDefault="009761F4" w:rsidP="006566ED">
            <w:pPr>
              <w:widowControl/>
              <w:jc w:val="left"/>
              <w:rPr>
                <w:noProof/>
                <w:sz w:val="24"/>
              </w:rPr>
            </w:pPr>
            <w:r w:rsidRPr="00F55757">
              <w:rPr>
                <w:rFonts w:hint="eastAsia"/>
                <w:noProof/>
                <w:sz w:val="24"/>
              </w:rPr>
              <w:t>资格证书</w:t>
            </w:r>
          </w:p>
        </w:tc>
      </w:tr>
      <w:tr w:rsidR="009761F4" w:rsidRPr="00F55757" w:rsidTr="006566ED">
        <w:trPr>
          <w:trHeight w:val="1160"/>
          <w:jc w:val="center"/>
        </w:trPr>
        <w:tc>
          <w:tcPr>
            <w:tcW w:w="1080" w:type="dxa"/>
            <w:vAlign w:val="center"/>
          </w:tcPr>
          <w:p w:rsidR="009761F4" w:rsidRPr="00F55757" w:rsidRDefault="009761F4" w:rsidP="006566ED">
            <w:pPr>
              <w:widowControl/>
              <w:jc w:val="left"/>
              <w:rPr>
                <w:noProof/>
                <w:sz w:val="24"/>
              </w:rPr>
            </w:pPr>
          </w:p>
        </w:tc>
        <w:tc>
          <w:tcPr>
            <w:tcW w:w="1572" w:type="dxa"/>
            <w:vAlign w:val="center"/>
          </w:tcPr>
          <w:p w:rsidR="009761F4" w:rsidRPr="00F55757" w:rsidRDefault="009761F4" w:rsidP="006566ED">
            <w:pPr>
              <w:widowControl/>
              <w:jc w:val="left"/>
              <w:rPr>
                <w:noProof/>
                <w:sz w:val="24"/>
              </w:rPr>
            </w:pPr>
          </w:p>
        </w:tc>
        <w:tc>
          <w:tcPr>
            <w:tcW w:w="3000" w:type="dxa"/>
            <w:vAlign w:val="center"/>
          </w:tcPr>
          <w:p w:rsidR="009761F4" w:rsidRPr="00F55757" w:rsidRDefault="009761F4" w:rsidP="006566ED">
            <w:pPr>
              <w:widowControl/>
              <w:jc w:val="left"/>
              <w:rPr>
                <w:noProof/>
                <w:sz w:val="24"/>
              </w:rPr>
            </w:pPr>
          </w:p>
        </w:tc>
        <w:tc>
          <w:tcPr>
            <w:tcW w:w="1275" w:type="dxa"/>
          </w:tcPr>
          <w:p w:rsidR="009761F4" w:rsidRPr="00F55757" w:rsidRDefault="009761F4" w:rsidP="006566ED">
            <w:pPr>
              <w:widowControl/>
              <w:jc w:val="left"/>
              <w:rPr>
                <w:noProof/>
                <w:sz w:val="24"/>
              </w:rPr>
            </w:pPr>
          </w:p>
        </w:tc>
        <w:tc>
          <w:tcPr>
            <w:tcW w:w="1187" w:type="dxa"/>
          </w:tcPr>
          <w:p w:rsidR="009761F4" w:rsidRPr="00F55757" w:rsidRDefault="009761F4" w:rsidP="006566ED">
            <w:pPr>
              <w:widowControl/>
              <w:jc w:val="left"/>
              <w:rPr>
                <w:noProof/>
                <w:sz w:val="24"/>
              </w:rPr>
            </w:pPr>
          </w:p>
        </w:tc>
      </w:tr>
      <w:tr w:rsidR="009761F4" w:rsidRPr="00F55757" w:rsidTr="006566ED">
        <w:trPr>
          <w:trHeight w:val="1388"/>
          <w:jc w:val="center"/>
        </w:trPr>
        <w:tc>
          <w:tcPr>
            <w:tcW w:w="1080" w:type="dxa"/>
            <w:vAlign w:val="center"/>
          </w:tcPr>
          <w:p w:rsidR="009761F4" w:rsidRPr="00F55757" w:rsidRDefault="009761F4" w:rsidP="006566ED">
            <w:pPr>
              <w:widowControl/>
              <w:jc w:val="left"/>
              <w:rPr>
                <w:noProof/>
                <w:sz w:val="24"/>
              </w:rPr>
            </w:pPr>
          </w:p>
        </w:tc>
        <w:tc>
          <w:tcPr>
            <w:tcW w:w="1572" w:type="dxa"/>
            <w:vAlign w:val="center"/>
          </w:tcPr>
          <w:p w:rsidR="009761F4" w:rsidRPr="00F55757" w:rsidRDefault="009761F4" w:rsidP="006566ED">
            <w:pPr>
              <w:widowControl/>
              <w:jc w:val="left"/>
              <w:rPr>
                <w:noProof/>
                <w:sz w:val="24"/>
              </w:rPr>
            </w:pPr>
          </w:p>
        </w:tc>
        <w:tc>
          <w:tcPr>
            <w:tcW w:w="3000" w:type="dxa"/>
            <w:vAlign w:val="center"/>
          </w:tcPr>
          <w:p w:rsidR="009761F4" w:rsidRPr="00F55757" w:rsidRDefault="009761F4" w:rsidP="006566ED">
            <w:pPr>
              <w:widowControl/>
              <w:jc w:val="left"/>
              <w:rPr>
                <w:noProof/>
                <w:sz w:val="24"/>
              </w:rPr>
            </w:pPr>
          </w:p>
        </w:tc>
        <w:tc>
          <w:tcPr>
            <w:tcW w:w="1275" w:type="dxa"/>
          </w:tcPr>
          <w:p w:rsidR="009761F4" w:rsidRPr="00F55757" w:rsidRDefault="009761F4" w:rsidP="006566ED">
            <w:pPr>
              <w:widowControl/>
              <w:jc w:val="left"/>
              <w:rPr>
                <w:noProof/>
                <w:sz w:val="24"/>
              </w:rPr>
            </w:pPr>
          </w:p>
        </w:tc>
        <w:tc>
          <w:tcPr>
            <w:tcW w:w="1187" w:type="dxa"/>
          </w:tcPr>
          <w:p w:rsidR="009761F4" w:rsidRPr="00F55757" w:rsidRDefault="009761F4" w:rsidP="006566ED">
            <w:pPr>
              <w:widowControl/>
              <w:jc w:val="left"/>
              <w:rPr>
                <w:noProof/>
                <w:sz w:val="24"/>
              </w:rPr>
            </w:pPr>
          </w:p>
        </w:tc>
      </w:tr>
      <w:tr w:rsidR="009761F4" w:rsidRPr="00F55757" w:rsidTr="006566ED">
        <w:trPr>
          <w:trHeight w:val="1080"/>
          <w:jc w:val="center"/>
        </w:trPr>
        <w:tc>
          <w:tcPr>
            <w:tcW w:w="1080" w:type="dxa"/>
            <w:vAlign w:val="center"/>
          </w:tcPr>
          <w:p w:rsidR="009761F4" w:rsidRPr="00F55757" w:rsidRDefault="009761F4" w:rsidP="006566ED">
            <w:pPr>
              <w:widowControl/>
              <w:jc w:val="left"/>
              <w:rPr>
                <w:noProof/>
                <w:sz w:val="24"/>
              </w:rPr>
            </w:pPr>
          </w:p>
        </w:tc>
        <w:tc>
          <w:tcPr>
            <w:tcW w:w="1572" w:type="dxa"/>
            <w:vAlign w:val="center"/>
          </w:tcPr>
          <w:p w:rsidR="009761F4" w:rsidRPr="00F55757" w:rsidRDefault="009761F4" w:rsidP="006566ED">
            <w:pPr>
              <w:widowControl/>
              <w:jc w:val="left"/>
              <w:rPr>
                <w:noProof/>
                <w:sz w:val="24"/>
              </w:rPr>
            </w:pPr>
          </w:p>
        </w:tc>
        <w:tc>
          <w:tcPr>
            <w:tcW w:w="3000" w:type="dxa"/>
            <w:vAlign w:val="center"/>
          </w:tcPr>
          <w:p w:rsidR="009761F4" w:rsidRPr="00F55757" w:rsidRDefault="009761F4" w:rsidP="006566ED">
            <w:pPr>
              <w:widowControl/>
              <w:jc w:val="left"/>
              <w:rPr>
                <w:noProof/>
                <w:sz w:val="24"/>
              </w:rPr>
            </w:pPr>
          </w:p>
        </w:tc>
        <w:tc>
          <w:tcPr>
            <w:tcW w:w="1275" w:type="dxa"/>
          </w:tcPr>
          <w:p w:rsidR="009761F4" w:rsidRPr="00F55757" w:rsidRDefault="009761F4" w:rsidP="006566ED">
            <w:pPr>
              <w:widowControl/>
              <w:jc w:val="left"/>
              <w:rPr>
                <w:noProof/>
                <w:sz w:val="24"/>
              </w:rPr>
            </w:pPr>
          </w:p>
        </w:tc>
        <w:tc>
          <w:tcPr>
            <w:tcW w:w="1187" w:type="dxa"/>
          </w:tcPr>
          <w:p w:rsidR="009761F4" w:rsidRPr="00F55757" w:rsidRDefault="009761F4" w:rsidP="006566ED">
            <w:pPr>
              <w:widowControl/>
              <w:jc w:val="left"/>
              <w:rPr>
                <w:noProof/>
                <w:sz w:val="24"/>
              </w:rPr>
            </w:pPr>
          </w:p>
        </w:tc>
      </w:tr>
    </w:tbl>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工作任务分析是对某一岗位或岗位群中需要完成的任务进行分解的过程，以工作流程进行描述，目的在于掌握其具体的工作内容，以及完成该任务需要的知识、技能。分析的对象是工作而不是员工。对完成任务应掌握的职业能力作出较为详细的描述；工作任务的书写格式是“名词+动词”，职业能力的书写格式包括“知道………”（陈述性知识）、“理解………”（解释性知识）、“能（会）操作（使用）………”（动作技能）、“能（会）分析（判断）………”（智慧技能）等。</w:t>
      </w:r>
    </w:p>
    <w:p w:rsidR="009761F4" w:rsidRPr="009278B6" w:rsidRDefault="009761F4" w:rsidP="009761F4">
      <w:pPr>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五</w:t>
      </w:r>
      <w:r w:rsidRPr="009278B6">
        <w:rPr>
          <w:rFonts w:ascii="黑体" w:eastAsia="黑体" w:hAnsi="黑体"/>
          <w:b/>
          <w:sz w:val="24"/>
          <w:szCs w:val="24"/>
        </w:rPr>
        <w:t>、培养目标与</w:t>
      </w:r>
      <w:r w:rsidRPr="009278B6">
        <w:rPr>
          <w:rFonts w:ascii="黑体" w:eastAsia="黑体" w:hAnsi="黑体" w:hint="eastAsia"/>
          <w:b/>
          <w:sz w:val="24"/>
          <w:szCs w:val="24"/>
        </w:rPr>
        <w:t>培养</w:t>
      </w:r>
      <w:r w:rsidRPr="009278B6">
        <w:rPr>
          <w:rFonts w:ascii="黑体" w:eastAsia="黑体" w:hAnsi="黑体"/>
          <w:b/>
          <w:sz w:val="24"/>
          <w:szCs w:val="24"/>
        </w:rPr>
        <w:t>规格</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培养目标与培养规格应贯彻党的教育方针，落实党和国家对人才培养的有关总体要求，对接行业需求，体现职业教育特色。具体参考以下表述，结合我院实际和专业实</w:t>
      </w:r>
      <w:r w:rsidRPr="00752599">
        <w:rPr>
          <w:rFonts w:ascii="宋体" w:hAnsi="宋体" w:hint="eastAsia"/>
          <w:noProof/>
          <w:color w:val="595959"/>
          <w:szCs w:val="21"/>
        </w:rPr>
        <w:lastRenderedPageBreak/>
        <w:t>际研究确定。</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（一）培养目标</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可参照以下表述并结合实际具体确定：</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培养思想政治坚定、</w:t>
      </w:r>
      <w:proofErr w:type="gramStart"/>
      <w:r w:rsidRPr="00E63BD9">
        <w:rPr>
          <w:rFonts w:asciiTheme="minorEastAsia" w:hAnsiTheme="minorEastAsia" w:hint="eastAsia"/>
          <w:sz w:val="24"/>
          <w:szCs w:val="24"/>
        </w:rPr>
        <w:t>德技并</w:t>
      </w:r>
      <w:proofErr w:type="gramEnd"/>
      <w:r w:rsidRPr="00E63BD9">
        <w:rPr>
          <w:rFonts w:asciiTheme="minorEastAsia" w:hAnsiTheme="minorEastAsia" w:hint="eastAsia"/>
          <w:sz w:val="24"/>
          <w:szCs w:val="24"/>
        </w:rPr>
        <w:t>修、全面发展，具有一定的科学文化水平、良好的职业道德和工匠精神、掌握…等专业技术技能，具备认知能力、合作能力、创新能力、职业能力等支撑终身发展、适应时代要求的关键能力，具有较强的就业创业能力，面向…领域，能够从事…等工作的高素质劳动者和技术技能人才。</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（二）培养规格</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培养规格是培养目标的具体化，一般由素质、知识、能力三 个方面的要求组成。注重在培养学生基础知识和基本技能的过程 中，强化学生关键能力培养，参考从以下三个方面归纳：</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1．素质</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对本专业学生应具备的思想政治素质、道德规范、职业素养、 身心素质、人文素养等提出要求。可参照以下表述并结合专业实际研究确定并分条目列举。</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具有正确的世界观、人生观、价值观。坚决拥护中国共产党领导，树立中国特色社会主义共同理想，</w:t>
      </w:r>
      <w:proofErr w:type="gramStart"/>
      <w:r w:rsidRPr="00E63BD9">
        <w:rPr>
          <w:rFonts w:asciiTheme="minorEastAsia" w:hAnsiTheme="minorEastAsia" w:hint="eastAsia"/>
          <w:sz w:val="24"/>
          <w:szCs w:val="24"/>
        </w:rPr>
        <w:t>践行</w:t>
      </w:r>
      <w:proofErr w:type="gramEnd"/>
      <w:r w:rsidRPr="00E63BD9">
        <w:rPr>
          <w:rFonts w:asciiTheme="minorEastAsia" w:hAnsiTheme="minorEastAsia" w:hint="eastAsia"/>
          <w:sz w:val="24"/>
          <w:szCs w:val="24"/>
        </w:rPr>
        <w:t>社会主义核心价值观，具有爱国情感、国家认同感、中华民族自豪感，遵守法律，遵规守纪，具有社会责任感和参与意识。</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具有良好的身心素质和人文素养。达到《国家学生体质健康标准》要求，具有健康的体魄和心理、健全的人格；具有一定的审美和人文素养。</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2．知识</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包括对公共基础知识和专业知识等的培养规格要求。分条目列举。</w:t>
      </w:r>
    </w:p>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t>3．能力</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包括对通用能力和专业技术技能等的培养规格要求。分条目列举。</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其中，关键能力主要包括：独立思考、逻辑推理、信息加工能力，语言表达和文字写作能力，终身学习的意识和能力，自我管理能力，与他人合作的能力，创新思维和创新创造能</w:t>
      </w:r>
      <w:r w:rsidRPr="00752599">
        <w:rPr>
          <w:rFonts w:ascii="宋体" w:hAnsi="宋体" w:hint="eastAsia"/>
          <w:noProof/>
          <w:color w:val="595959"/>
          <w:szCs w:val="21"/>
        </w:rPr>
        <w:lastRenderedPageBreak/>
        <w:t>力，动手实践和解决实际问题的能力等。</w:t>
      </w: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六</w:t>
      </w:r>
      <w:r w:rsidRPr="009278B6">
        <w:rPr>
          <w:rFonts w:ascii="黑体" w:eastAsia="黑体" w:hAnsi="黑体"/>
          <w:b/>
          <w:sz w:val="24"/>
          <w:szCs w:val="24"/>
        </w:rPr>
        <w:t>、课程设置</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（一）课程结构</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课程体系构成主要分为四大部分：通识课程、职业基础课平台、职业技能平台、素质拓展平台。</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通识教育课程包含公共必修课和公共选修课。公共必修课为思想政治理论课、中华优秀传统文化、体育、军事课、大学生职业发展与就业指导、心理健康教育、信息技术（计算机应用基础）等课程，</w:t>
      </w:r>
      <w:r w:rsidRPr="00752599">
        <w:rPr>
          <w:rFonts w:ascii="宋体" w:hAnsi="宋体" w:hint="eastAsia"/>
          <w:b/>
          <w:noProof/>
          <w:color w:val="595959"/>
          <w:szCs w:val="21"/>
        </w:rPr>
        <w:t>其中中华优秀传统文化课程课程性质为必修，修读方式为自学网络课程；“社会责任教育”课程，课程性质为必修，</w:t>
      </w:r>
      <w:r w:rsidRPr="00752599">
        <w:rPr>
          <w:rFonts w:ascii="宋体" w:hAnsi="宋体" w:hint="eastAsia"/>
          <w:noProof/>
          <w:color w:val="595959"/>
          <w:szCs w:val="21"/>
        </w:rPr>
        <w:t>平均每学期1学分，总计5学分，作为毕业必要条件之一列入培养方案，由院团委等部门组织社会责任教育活动并认定其获得的学分；</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公共选修课共4学分，主要体现人文素质教育的内涵，如马克思主义理论类课程、党史国史、大学语文、高等数学、公共外语、创新创业教育、健康教育、美育课程、职业素养等课程，</w:t>
      </w:r>
      <w:r w:rsidRPr="00752599">
        <w:rPr>
          <w:rFonts w:ascii="宋体" w:hAnsi="宋体" w:hint="eastAsia"/>
          <w:b/>
          <w:noProof/>
          <w:color w:val="595959"/>
          <w:szCs w:val="21"/>
        </w:rPr>
        <w:t>其中“创新创业”教育课程，课程性质为限选，学分为2学分，</w:t>
      </w:r>
      <w:r w:rsidRPr="00752599">
        <w:rPr>
          <w:rFonts w:ascii="宋体" w:hAnsi="宋体" w:hint="eastAsia"/>
          <w:noProof/>
          <w:color w:val="595959"/>
          <w:szCs w:val="21"/>
        </w:rPr>
        <w:t>修读方式为自学网络课程。</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专业课程含通识教育、职业基础课平台、职业技能平台、素质拓展平台。通过产学合作教育，充分利用企业的项目、人才、设备、资金，实施对高素质技术技能型专门人才的培养。科学地处理好课程与课程之间、课程中各教学环节之间的关系，改革教学方法和手段，融“教、学、做”为一体，强化学生能力的培养。</w:t>
      </w:r>
      <w:r w:rsidRPr="00752599">
        <w:rPr>
          <w:rFonts w:ascii="宋体" w:hAnsi="宋体" w:hint="eastAsia"/>
          <w:b/>
          <w:noProof/>
          <w:color w:val="595959"/>
          <w:szCs w:val="21"/>
        </w:rPr>
        <w:t>实践教学环节学时应大于教学计划总学时的50%。高等职业学校公共基础课程学时应不少于总学时的1/4。应保证学生修完公共基础必修课程的内容和总学时数。高职选修课教学时数占总学时的比例均应不少于10%。</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专业课程设置要与培养目标相适应，课程内容要紧密联系生产劳动实际和社会实践，突出应用性和实践性，注重学生职业能力和职业精神的培养。专业课程设置要注重引导和体现理实一体化教学。</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noProof/>
          <w:color w:val="595959"/>
          <w:szCs w:val="21"/>
        </w:rPr>
        <w:t>实践性教学环节主要包括实习、实训、毕业设计（论文）等。应依据国家发布的有关专业顶岗实习标准，严格执行《职业学校学生实习管理规定》有关要求，组织好认识实习、跟岗实习和顶岗实习。应开设关于安全教育、节能减排、绿色环保、金融知识、社会责任、人口资源、海洋科学、管理等人文素养、科学素养方面的选修课程、拓展课程或专题讲座（活动），并将有关知识融入到专业教学内容中；还应组织开展志愿服务活动及其他社会实践活动。</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（二）核心课程简介</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按照相应职业岗位（群）的能力要求，确定5-8门专业核心课程，并明确教学内容及要求。</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752599">
        <w:rPr>
          <w:rFonts w:ascii="宋体" w:hAnsi="宋体" w:hint="eastAsia"/>
          <w:b/>
          <w:noProof/>
          <w:color w:val="595959"/>
          <w:szCs w:val="21"/>
        </w:rPr>
        <w:t>推进“</w:t>
      </w:r>
      <w:r w:rsidRPr="00752599">
        <w:rPr>
          <w:rFonts w:ascii="宋体" w:hAnsi="宋体"/>
          <w:b/>
          <w:noProof/>
          <w:color w:val="595959"/>
          <w:szCs w:val="21"/>
        </w:rPr>
        <w:t>课程思政</w:t>
      </w:r>
      <w:r w:rsidRPr="00752599">
        <w:rPr>
          <w:rFonts w:ascii="宋体" w:hAnsi="宋体" w:hint="eastAsia"/>
          <w:b/>
          <w:noProof/>
          <w:color w:val="595959"/>
          <w:szCs w:val="21"/>
        </w:rPr>
        <w:t>”。在核心课程介绍和课程标准中要有明确表述能够体现将思政教育融入课程。</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b/>
          <w:sz w:val="24"/>
          <w:szCs w:val="24"/>
        </w:rPr>
        <w:t>（</w:t>
      </w:r>
      <w:r w:rsidRPr="008F7F06">
        <w:rPr>
          <w:rFonts w:asciiTheme="minorEastAsia" w:hAnsiTheme="minorEastAsia" w:hint="eastAsia"/>
          <w:b/>
          <w:sz w:val="24"/>
          <w:szCs w:val="24"/>
        </w:rPr>
        <w:t>三</w:t>
      </w:r>
      <w:r w:rsidRPr="008F7F06">
        <w:rPr>
          <w:rFonts w:asciiTheme="minorEastAsia" w:hAnsiTheme="minorEastAsia"/>
          <w:b/>
          <w:sz w:val="24"/>
          <w:szCs w:val="24"/>
        </w:rPr>
        <w:t>）</w:t>
      </w:r>
      <w:r w:rsidRPr="008F7F06">
        <w:rPr>
          <w:rFonts w:asciiTheme="minorEastAsia" w:hAnsiTheme="minorEastAsia" w:hint="eastAsia"/>
          <w:b/>
          <w:sz w:val="24"/>
          <w:szCs w:val="24"/>
        </w:rPr>
        <w:t>能力证书和职业证书要求</w:t>
      </w:r>
    </w:p>
    <w:tbl>
      <w:tblPr>
        <w:tblW w:w="7379"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11"/>
        <w:gridCol w:w="1620"/>
        <w:gridCol w:w="1059"/>
        <w:gridCol w:w="1461"/>
      </w:tblGrid>
      <w:tr w:rsidR="009761F4" w:rsidRPr="00505073" w:rsidTr="006566ED">
        <w:trPr>
          <w:trHeight w:val="351"/>
          <w:jc w:val="center"/>
        </w:trPr>
        <w:tc>
          <w:tcPr>
            <w:tcW w:w="828" w:type="dxa"/>
          </w:tcPr>
          <w:p w:rsidR="009761F4" w:rsidRPr="00505073" w:rsidRDefault="009761F4" w:rsidP="006566ED">
            <w:pPr>
              <w:jc w:val="center"/>
              <w:rPr>
                <w:szCs w:val="21"/>
              </w:rPr>
            </w:pPr>
            <w:r>
              <w:rPr>
                <w:rFonts w:hint="eastAsia"/>
                <w:szCs w:val="21"/>
              </w:rPr>
              <w:t>序号</w:t>
            </w:r>
          </w:p>
        </w:tc>
        <w:tc>
          <w:tcPr>
            <w:tcW w:w="2411" w:type="dxa"/>
          </w:tcPr>
          <w:p w:rsidR="009761F4" w:rsidRPr="00505073" w:rsidRDefault="009761F4" w:rsidP="006566ED">
            <w:pPr>
              <w:ind w:left="560"/>
              <w:jc w:val="center"/>
              <w:rPr>
                <w:szCs w:val="21"/>
              </w:rPr>
            </w:pPr>
            <w:r w:rsidRPr="00505073">
              <w:rPr>
                <w:rFonts w:hint="eastAsia"/>
                <w:szCs w:val="21"/>
              </w:rPr>
              <w:t>职业资格名称</w:t>
            </w:r>
          </w:p>
        </w:tc>
        <w:tc>
          <w:tcPr>
            <w:tcW w:w="1620" w:type="dxa"/>
          </w:tcPr>
          <w:p w:rsidR="009761F4" w:rsidRPr="00505073" w:rsidRDefault="009761F4" w:rsidP="006566ED">
            <w:pPr>
              <w:jc w:val="center"/>
              <w:rPr>
                <w:szCs w:val="21"/>
              </w:rPr>
            </w:pPr>
            <w:r w:rsidRPr="00505073">
              <w:rPr>
                <w:rFonts w:hint="eastAsia"/>
                <w:szCs w:val="21"/>
              </w:rPr>
              <w:t>颁证单位</w:t>
            </w:r>
          </w:p>
        </w:tc>
        <w:tc>
          <w:tcPr>
            <w:tcW w:w="1059" w:type="dxa"/>
          </w:tcPr>
          <w:p w:rsidR="009761F4" w:rsidRPr="00505073" w:rsidRDefault="009761F4" w:rsidP="006566ED">
            <w:pPr>
              <w:jc w:val="center"/>
              <w:rPr>
                <w:szCs w:val="21"/>
              </w:rPr>
            </w:pPr>
            <w:r w:rsidRPr="00505073">
              <w:rPr>
                <w:rFonts w:hint="eastAsia"/>
                <w:szCs w:val="21"/>
              </w:rPr>
              <w:t>等级</w:t>
            </w:r>
          </w:p>
        </w:tc>
        <w:tc>
          <w:tcPr>
            <w:tcW w:w="1461" w:type="dxa"/>
          </w:tcPr>
          <w:p w:rsidR="009761F4" w:rsidRPr="00505073" w:rsidRDefault="009761F4" w:rsidP="006566ED">
            <w:pPr>
              <w:jc w:val="center"/>
              <w:rPr>
                <w:szCs w:val="21"/>
              </w:rPr>
            </w:pPr>
            <w:r>
              <w:rPr>
                <w:rFonts w:hint="eastAsia"/>
                <w:szCs w:val="21"/>
              </w:rPr>
              <w:t>备注</w:t>
            </w:r>
          </w:p>
        </w:tc>
      </w:tr>
      <w:tr w:rsidR="009761F4" w:rsidRPr="00505073" w:rsidTr="006566ED">
        <w:trPr>
          <w:jc w:val="center"/>
        </w:trPr>
        <w:tc>
          <w:tcPr>
            <w:tcW w:w="828" w:type="dxa"/>
          </w:tcPr>
          <w:p w:rsidR="009761F4" w:rsidRPr="00505073" w:rsidRDefault="009761F4" w:rsidP="006566ED">
            <w:pPr>
              <w:ind w:left="560"/>
              <w:jc w:val="center"/>
              <w:rPr>
                <w:szCs w:val="21"/>
              </w:rPr>
            </w:pPr>
          </w:p>
        </w:tc>
        <w:tc>
          <w:tcPr>
            <w:tcW w:w="2411" w:type="dxa"/>
          </w:tcPr>
          <w:p w:rsidR="009761F4" w:rsidRPr="00505073" w:rsidRDefault="009761F4" w:rsidP="006566ED">
            <w:pPr>
              <w:ind w:left="560"/>
              <w:jc w:val="center"/>
              <w:rPr>
                <w:szCs w:val="21"/>
              </w:rPr>
            </w:pPr>
          </w:p>
        </w:tc>
        <w:tc>
          <w:tcPr>
            <w:tcW w:w="1620" w:type="dxa"/>
          </w:tcPr>
          <w:p w:rsidR="009761F4" w:rsidRPr="00505073" w:rsidRDefault="009761F4" w:rsidP="006566ED">
            <w:pPr>
              <w:ind w:left="560"/>
              <w:jc w:val="center"/>
              <w:rPr>
                <w:szCs w:val="21"/>
              </w:rPr>
            </w:pPr>
          </w:p>
        </w:tc>
        <w:tc>
          <w:tcPr>
            <w:tcW w:w="1059" w:type="dxa"/>
          </w:tcPr>
          <w:p w:rsidR="009761F4" w:rsidRPr="00505073" w:rsidRDefault="009761F4" w:rsidP="006566ED">
            <w:pPr>
              <w:ind w:left="560"/>
              <w:jc w:val="center"/>
              <w:rPr>
                <w:szCs w:val="21"/>
              </w:rPr>
            </w:pPr>
          </w:p>
        </w:tc>
        <w:tc>
          <w:tcPr>
            <w:tcW w:w="1461" w:type="dxa"/>
          </w:tcPr>
          <w:p w:rsidR="009761F4" w:rsidRPr="00505073" w:rsidRDefault="009761F4" w:rsidP="006566ED">
            <w:pPr>
              <w:jc w:val="center"/>
              <w:rPr>
                <w:szCs w:val="21"/>
              </w:rPr>
            </w:pPr>
            <w:r w:rsidRPr="00505073">
              <w:rPr>
                <w:rFonts w:hint="eastAsia"/>
                <w:szCs w:val="21"/>
              </w:rPr>
              <w:t>必选</w:t>
            </w:r>
          </w:p>
        </w:tc>
      </w:tr>
      <w:tr w:rsidR="009761F4" w:rsidRPr="00505073" w:rsidTr="006566ED">
        <w:trPr>
          <w:jc w:val="center"/>
        </w:trPr>
        <w:tc>
          <w:tcPr>
            <w:tcW w:w="828" w:type="dxa"/>
          </w:tcPr>
          <w:p w:rsidR="009761F4" w:rsidRPr="00505073" w:rsidRDefault="009761F4" w:rsidP="006566ED">
            <w:pPr>
              <w:ind w:left="560"/>
              <w:jc w:val="center"/>
              <w:rPr>
                <w:szCs w:val="21"/>
              </w:rPr>
            </w:pPr>
          </w:p>
        </w:tc>
        <w:tc>
          <w:tcPr>
            <w:tcW w:w="2411" w:type="dxa"/>
          </w:tcPr>
          <w:p w:rsidR="009761F4" w:rsidRPr="00505073" w:rsidRDefault="009761F4" w:rsidP="006566ED">
            <w:pPr>
              <w:ind w:left="560"/>
              <w:jc w:val="center"/>
              <w:rPr>
                <w:szCs w:val="21"/>
              </w:rPr>
            </w:pPr>
          </w:p>
        </w:tc>
        <w:tc>
          <w:tcPr>
            <w:tcW w:w="1620" w:type="dxa"/>
          </w:tcPr>
          <w:p w:rsidR="009761F4" w:rsidRPr="00505073" w:rsidRDefault="009761F4" w:rsidP="006566ED">
            <w:pPr>
              <w:ind w:left="560"/>
              <w:jc w:val="center"/>
              <w:rPr>
                <w:szCs w:val="21"/>
              </w:rPr>
            </w:pPr>
          </w:p>
        </w:tc>
        <w:tc>
          <w:tcPr>
            <w:tcW w:w="1059" w:type="dxa"/>
          </w:tcPr>
          <w:p w:rsidR="009761F4" w:rsidRPr="00505073" w:rsidRDefault="009761F4" w:rsidP="006566ED">
            <w:pPr>
              <w:ind w:left="560"/>
              <w:jc w:val="center"/>
              <w:rPr>
                <w:szCs w:val="21"/>
              </w:rPr>
            </w:pPr>
          </w:p>
        </w:tc>
        <w:tc>
          <w:tcPr>
            <w:tcW w:w="1461" w:type="dxa"/>
          </w:tcPr>
          <w:p w:rsidR="009761F4" w:rsidRPr="00505073" w:rsidRDefault="009761F4" w:rsidP="006566ED">
            <w:pPr>
              <w:jc w:val="center"/>
              <w:rPr>
                <w:szCs w:val="21"/>
              </w:rPr>
            </w:pPr>
            <w:r w:rsidRPr="00505073">
              <w:rPr>
                <w:rFonts w:hint="eastAsia"/>
                <w:szCs w:val="21"/>
              </w:rPr>
              <w:t>可选</w:t>
            </w:r>
          </w:p>
        </w:tc>
      </w:tr>
      <w:tr w:rsidR="009761F4" w:rsidRPr="00505073" w:rsidTr="006566ED">
        <w:trPr>
          <w:jc w:val="center"/>
        </w:trPr>
        <w:tc>
          <w:tcPr>
            <w:tcW w:w="828" w:type="dxa"/>
          </w:tcPr>
          <w:p w:rsidR="009761F4" w:rsidRPr="00505073" w:rsidRDefault="009761F4" w:rsidP="006566ED">
            <w:pPr>
              <w:ind w:left="560"/>
              <w:jc w:val="center"/>
              <w:rPr>
                <w:szCs w:val="21"/>
              </w:rPr>
            </w:pPr>
          </w:p>
        </w:tc>
        <w:tc>
          <w:tcPr>
            <w:tcW w:w="2411" w:type="dxa"/>
          </w:tcPr>
          <w:p w:rsidR="009761F4" w:rsidRPr="00505073" w:rsidRDefault="009761F4" w:rsidP="006566ED">
            <w:pPr>
              <w:ind w:left="560"/>
              <w:jc w:val="center"/>
              <w:rPr>
                <w:szCs w:val="21"/>
              </w:rPr>
            </w:pPr>
          </w:p>
        </w:tc>
        <w:tc>
          <w:tcPr>
            <w:tcW w:w="1620" w:type="dxa"/>
          </w:tcPr>
          <w:p w:rsidR="009761F4" w:rsidRPr="00505073" w:rsidRDefault="009761F4" w:rsidP="006566ED">
            <w:pPr>
              <w:ind w:left="560"/>
              <w:jc w:val="center"/>
              <w:rPr>
                <w:szCs w:val="21"/>
              </w:rPr>
            </w:pPr>
          </w:p>
        </w:tc>
        <w:tc>
          <w:tcPr>
            <w:tcW w:w="1059" w:type="dxa"/>
          </w:tcPr>
          <w:p w:rsidR="009761F4" w:rsidRPr="00505073" w:rsidRDefault="009761F4" w:rsidP="006566ED">
            <w:pPr>
              <w:ind w:left="560"/>
              <w:jc w:val="center"/>
              <w:rPr>
                <w:szCs w:val="21"/>
              </w:rPr>
            </w:pPr>
          </w:p>
        </w:tc>
        <w:tc>
          <w:tcPr>
            <w:tcW w:w="1461" w:type="dxa"/>
          </w:tcPr>
          <w:p w:rsidR="009761F4" w:rsidRPr="00505073" w:rsidRDefault="009761F4" w:rsidP="006566ED">
            <w:pPr>
              <w:jc w:val="center"/>
              <w:rPr>
                <w:szCs w:val="21"/>
              </w:rPr>
            </w:pPr>
            <w:r w:rsidRPr="00505073">
              <w:rPr>
                <w:rFonts w:hint="eastAsia"/>
                <w:szCs w:val="21"/>
              </w:rPr>
              <w:t>可选</w:t>
            </w:r>
          </w:p>
        </w:tc>
      </w:tr>
    </w:tbl>
    <w:p w:rsidR="009761F4" w:rsidRPr="00E63BD9" w:rsidRDefault="009761F4" w:rsidP="009761F4">
      <w:pPr>
        <w:spacing w:line="560" w:lineRule="exact"/>
        <w:ind w:firstLineChars="200" w:firstLine="480"/>
        <w:rPr>
          <w:rFonts w:asciiTheme="minorEastAsia" w:hAnsiTheme="minorEastAsia"/>
          <w:sz w:val="24"/>
          <w:szCs w:val="24"/>
        </w:rPr>
      </w:pPr>
      <w:r w:rsidRPr="00E63BD9">
        <w:rPr>
          <w:rFonts w:asciiTheme="minorEastAsia" w:hAnsiTheme="minorEastAsia" w:hint="eastAsia"/>
          <w:sz w:val="24"/>
          <w:szCs w:val="24"/>
        </w:rPr>
        <w:lastRenderedPageBreak/>
        <w:t>注：必选的职业资格证书至少一个</w:t>
      </w: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七</w:t>
      </w:r>
      <w:r w:rsidRPr="009278B6">
        <w:rPr>
          <w:rFonts w:ascii="黑体" w:eastAsia="黑体" w:hAnsi="黑体"/>
          <w:b/>
          <w:sz w:val="24"/>
          <w:szCs w:val="24"/>
        </w:rPr>
        <w:t>、学时安排</w:t>
      </w: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（一）教学活动</w:t>
      </w:r>
      <w:proofErr w:type="gramStart"/>
      <w:r w:rsidRPr="008F7F06">
        <w:rPr>
          <w:rFonts w:asciiTheme="minorEastAsia" w:hAnsiTheme="minorEastAsia" w:hint="eastAsia"/>
          <w:b/>
          <w:sz w:val="24"/>
          <w:szCs w:val="24"/>
        </w:rPr>
        <w:t>周进程</w:t>
      </w:r>
      <w:proofErr w:type="gramEnd"/>
      <w:r w:rsidRPr="008F7F06">
        <w:rPr>
          <w:rFonts w:asciiTheme="minorEastAsia" w:hAnsiTheme="minorEastAsia" w:hint="eastAsia"/>
          <w:b/>
          <w:sz w:val="24"/>
          <w:szCs w:val="24"/>
        </w:rPr>
        <w:t>安排表</w:t>
      </w:r>
    </w:p>
    <w:p w:rsidR="009761F4" w:rsidRPr="00DE480B" w:rsidRDefault="009761F4" w:rsidP="009761F4">
      <w:pPr>
        <w:spacing w:beforeLines="50" w:before="156" w:afterLines="50" w:after="156"/>
        <w:ind w:firstLine="422"/>
        <w:jc w:val="center"/>
        <w:rPr>
          <w:rFonts w:ascii="宋体"/>
          <w:szCs w:val="21"/>
        </w:rPr>
      </w:pPr>
      <w:r w:rsidRPr="00DE480B">
        <w:rPr>
          <w:rFonts w:ascii="仿宋" w:eastAsia="仿宋" w:hAnsi="仿宋" w:hint="eastAsia"/>
          <w:b/>
          <w:szCs w:val="21"/>
        </w:rPr>
        <w:t>表XX 专业教学活动</w:t>
      </w:r>
      <w:proofErr w:type="gramStart"/>
      <w:r w:rsidRPr="00DE480B">
        <w:rPr>
          <w:rFonts w:ascii="仿宋" w:eastAsia="仿宋" w:hAnsi="仿宋" w:hint="eastAsia"/>
          <w:b/>
          <w:szCs w:val="21"/>
        </w:rPr>
        <w:t>周进程</w:t>
      </w:r>
      <w:proofErr w:type="gramEnd"/>
      <w:r w:rsidRPr="00DE480B">
        <w:rPr>
          <w:rFonts w:ascii="仿宋" w:eastAsia="仿宋" w:hAnsi="仿宋" w:hint="eastAsia"/>
          <w:b/>
          <w:szCs w:val="21"/>
        </w:rPr>
        <w:t>安排表单位：周</w:t>
      </w:r>
    </w:p>
    <w:tbl>
      <w:tblPr>
        <w:tblW w:w="3645" w:type="pct"/>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97"/>
        <w:gridCol w:w="862"/>
        <w:gridCol w:w="544"/>
        <w:gridCol w:w="1015"/>
        <w:gridCol w:w="572"/>
        <w:gridCol w:w="711"/>
        <w:gridCol w:w="707"/>
        <w:gridCol w:w="705"/>
      </w:tblGrid>
      <w:tr w:rsidR="009761F4" w:rsidRPr="00E87B6C" w:rsidTr="006566ED">
        <w:trPr>
          <w:trHeight w:val="684"/>
          <w:jc w:val="center"/>
        </w:trPr>
        <w:tc>
          <w:tcPr>
            <w:tcW w:w="883" w:type="pct"/>
            <w:tcBorders>
              <w:top w:val="single" w:sz="4" w:space="0" w:color="auto"/>
              <w:left w:val="single" w:sz="4" w:space="0" w:color="auto"/>
              <w:bottom w:val="single" w:sz="4" w:space="0" w:color="auto"/>
              <w:right w:val="single" w:sz="4" w:space="0" w:color="auto"/>
              <w:tl2br w:val="single" w:sz="6" w:space="0" w:color="000000"/>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分类</w:t>
            </w:r>
          </w:p>
          <w:p w:rsidR="009761F4" w:rsidRPr="00E87B6C" w:rsidRDefault="009761F4" w:rsidP="006566ED">
            <w:pPr>
              <w:autoSpaceDE w:val="0"/>
              <w:autoSpaceDN w:val="0"/>
              <w:adjustRightInd w:val="0"/>
              <w:snapToGrid w:val="0"/>
              <w:spacing w:line="400" w:lineRule="exact"/>
              <w:rPr>
                <w:rFonts w:ascii="宋体" w:cs="宋体"/>
                <w:b/>
                <w:color w:val="000000"/>
                <w:kern w:val="0"/>
                <w:sz w:val="18"/>
                <w:szCs w:val="18"/>
              </w:rPr>
            </w:pPr>
            <w:r w:rsidRPr="00E87B6C">
              <w:rPr>
                <w:rFonts w:ascii="宋体" w:cs="宋体" w:hint="eastAsia"/>
                <w:b/>
                <w:color w:val="000000"/>
                <w:kern w:val="0"/>
                <w:sz w:val="18"/>
                <w:szCs w:val="18"/>
              </w:rPr>
              <w:t>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理实一体教学</w:t>
            </w: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Pr>
                <w:rFonts w:ascii="宋体" w:cs="宋体" w:hint="eastAsia"/>
                <w:b/>
                <w:color w:val="000000"/>
                <w:kern w:val="0"/>
                <w:sz w:val="18"/>
                <w:szCs w:val="18"/>
              </w:rPr>
              <w:t>实践实训</w:t>
            </w: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入学教育</w:t>
            </w:r>
            <w:r>
              <w:rPr>
                <w:rFonts w:ascii="宋体" w:cs="宋体" w:hint="eastAsia"/>
                <w:b/>
                <w:color w:val="000000"/>
                <w:kern w:val="0"/>
                <w:sz w:val="18"/>
                <w:szCs w:val="18"/>
              </w:rPr>
              <w:t>与军训</w:t>
            </w:r>
          </w:p>
        </w:tc>
        <w:tc>
          <w:tcPr>
            <w:tcW w:w="460"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Pr>
                <w:rFonts w:ascii="宋体" w:cs="宋体" w:hint="eastAsia"/>
                <w:b/>
                <w:color w:val="000000"/>
                <w:kern w:val="0"/>
                <w:sz w:val="18"/>
                <w:szCs w:val="18"/>
              </w:rPr>
              <w:t>顶岗</w:t>
            </w:r>
            <w:r w:rsidRPr="00E87B6C">
              <w:rPr>
                <w:rFonts w:ascii="宋体" w:cs="宋体" w:hint="eastAsia"/>
                <w:b/>
                <w:color w:val="000000"/>
                <w:kern w:val="0"/>
                <w:sz w:val="18"/>
                <w:szCs w:val="18"/>
              </w:rPr>
              <w:t>实习</w:t>
            </w: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考试</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机动</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合计</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第一学期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w:t>
            </w: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19</w:t>
            </w:r>
          </w:p>
        </w:tc>
      </w:tr>
      <w:tr w:rsidR="009761F4" w:rsidRPr="00E87B6C" w:rsidTr="006566ED">
        <w:trPr>
          <w:trHeight w:val="306"/>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第二学期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06"/>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第三学期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第四学期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rPr>
                <w:rFonts w:ascii="宋体" w:cs="宋体"/>
                <w:color w:val="000000"/>
                <w:kern w:val="0"/>
                <w:sz w:val="18"/>
                <w:szCs w:val="18"/>
              </w:rPr>
            </w:pPr>
            <w:r w:rsidRPr="00E87B6C">
              <w:rPr>
                <w:rFonts w:ascii="宋体" w:cs="宋体"/>
                <w:color w:val="000000"/>
                <w:kern w:val="0"/>
                <w:sz w:val="18"/>
                <w:szCs w:val="18"/>
              </w:rPr>
              <w:t xml:space="preserve">  1</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06"/>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第五学期</w:t>
            </w:r>
          </w:p>
        </w:tc>
        <w:tc>
          <w:tcPr>
            <w:tcW w:w="69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1</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0</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20</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hint="eastAsia"/>
                <w:color w:val="000000"/>
                <w:kern w:val="0"/>
                <w:sz w:val="18"/>
                <w:szCs w:val="18"/>
              </w:rPr>
              <w:t>第六学期</w:t>
            </w:r>
          </w:p>
        </w:tc>
        <w:tc>
          <w:tcPr>
            <w:tcW w:w="694"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16</w:t>
            </w: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0</w:t>
            </w: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sidRPr="00E87B6C">
              <w:rPr>
                <w:rFonts w:ascii="宋体" w:cs="宋体"/>
                <w:color w:val="000000"/>
                <w:kern w:val="0"/>
                <w:sz w:val="18"/>
                <w:szCs w:val="18"/>
              </w:rPr>
              <w:t>0</w:t>
            </w: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color w:val="000000"/>
                <w:kern w:val="0"/>
                <w:sz w:val="18"/>
                <w:szCs w:val="18"/>
              </w:rPr>
            </w:pPr>
            <w:r>
              <w:rPr>
                <w:rFonts w:ascii="宋体" w:cs="宋体" w:hint="eastAsia"/>
                <w:color w:val="000000"/>
                <w:kern w:val="0"/>
                <w:sz w:val="18"/>
                <w:szCs w:val="18"/>
              </w:rPr>
              <w:t>16</w:t>
            </w:r>
          </w:p>
        </w:tc>
      </w:tr>
      <w:tr w:rsidR="009761F4" w:rsidRPr="00E87B6C" w:rsidTr="006566ED">
        <w:trPr>
          <w:trHeight w:val="322"/>
          <w:jc w:val="center"/>
        </w:trPr>
        <w:tc>
          <w:tcPr>
            <w:tcW w:w="883"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sidRPr="00E87B6C">
              <w:rPr>
                <w:rFonts w:ascii="宋体" w:cs="宋体" w:hint="eastAsia"/>
                <w:b/>
                <w:color w:val="000000"/>
                <w:kern w:val="0"/>
                <w:sz w:val="18"/>
                <w:szCs w:val="18"/>
              </w:rPr>
              <w:t>总计</w:t>
            </w:r>
          </w:p>
        </w:tc>
        <w:tc>
          <w:tcPr>
            <w:tcW w:w="694"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438"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817"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460" w:type="pct"/>
            <w:tcBorders>
              <w:top w:val="single" w:sz="4" w:space="0" w:color="auto"/>
              <w:left w:val="single" w:sz="4" w:space="0" w:color="auto"/>
              <w:bottom w:val="single" w:sz="4" w:space="0" w:color="auto"/>
              <w:right w:val="single" w:sz="4" w:space="0" w:color="auto"/>
            </w:tcBorders>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57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56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p>
        </w:tc>
        <w:tc>
          <w:tcPr>
            <w:tcW w:w="567"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utoSpaceDE w:val="0"/>
              <w:autoSpaceDN w:val="0"/>
              <w:adjustRightInd w:val="0"/>
              <w:snapToGrid w:val="0"/>
              <w:spacing w:line="400" w:lineRule="exact"/>
              <w:jc w:val="center"/>
              <w:rPr>
                <w:rFonts w:ascii="宋体" w:cs="宋体"/>
                <w:b/>
                <w:color w:val="000000"/>
                <w:kern w:val="0"/>
                <w:sz w:val="18"/>
                <w:szCs w:val="18"/>
              </w:rPr>
            </w:pPr>
            <w:r>
              <w:rPr>
                <w:rFonts w:ascii="宋体" w:cs="宋体" w:hint="eastAsia"/>
                <w:b/>
                <w:color w:val="000000"/>
                <w:kern w:val="0"/>
                <w:sz w:val="18"/>
                <w:szCs w:val="18"/>
              </w:rPr>
              <w:t>114</w:t>
            </w:r>
          </w:p>
        </w:tc>
      </w:tr>
    </w:tbl>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t>（二）实践教学安排表</w:t>
      </w:r>
    </w:p>
    <w:p w:rsidR="009761F4" w:rsidRPr="00DE480B" w:rsidRDefault="009761F4" w:rsidP="009761F4">
      <w:pPr>
        <w:spacing w:beforeLines="50" w:before="156" w:afterLines="50" w:after="156"/>
        <w:ind w:firstLine="422"/>
        <w:jc w:val="center"/>
        <w:rPr>
          <w:rFonts w:ascii="仿宋" w:eastAsia="仿宋" w:hAnsi="仿宋"/>
          <w:b/>
          <w:szCs w:val="21"/>
        </w:rPr>
      </w:pPr>
      <w:r w:rsidRPr="00DE480B">
        <w:rPr>
          <w:rFonts w:ascii="仿宋" w:eastAsia="仿宋" w:hAnsi="仿宋" w:hint="eastAsia"/>
          <w:b/>
          <w:szCs w:val="21"/>
        </w:rPr>
        <w:t>表</w:t>
      </w:r>
      <w:r>
        <w:rPr>
          <w:rFonts w:ascii="仿宋" w:eastAsia="仿宋" w:hAnsi="仿宋" w:hint="eastAsia"/>
          <w:b/>
          <w:szCs w:val="21"/>
        </w:rPr>
        <w:t xml:space="preserve">XX </w:t>
      </w:r>
      <w:r w:rsidRPr="00DE480B">
        <w:rPr>
          <w:rFonts w:ascii="仿宋" w:eastAsia="仿宋" w:hAnsi="仿宋" w:hint="eastAsia"/>
          <w:b/>
          <w:szCs w:val="21"/>
        </w:rPr>
        <w:t>实践教学安排表单位：周</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3"/>
        <w:gridCol w:w="2996"/>
        <w:gridCol w:w="920"/>
        <w:gridCol w:w="704"/>
        <w:gridCol w:w="571"/>
        <w:gridCol w:w="571"/>
        <w:gridCol w:w="568"/>
        <w:gridCol w:w="568"/>
        <w:gridCol w:w="566"/>
        <w:gridCol w:w="760"/>
      </w:tblGrid>
      <w:tr w:rsidR="009761F4" w:rsidRPr="00E87B6C" w:rsidTr="006566ED">
        <w:trPr>
          <w:cantSplit/>
          <w:trHeight w:val="524"/>
          <w:tblHeader/>
          <w:jc w:val="center"/>
        </w:trPr>
        <w:tc>
          <w:tcPr>
            <w:tcW w:w="336" w:type="pct"/>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序号</w:t>
            </w:r>
          </w:p>
        </w:tc>
        <w:tc>
          <w:tcPr>
            <w:tcW w:w="1699" w:type="pct"/>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kern w:val="0"/>
                <w:sz w:val="18"/>
                <w:szCs w:val="18"/>
              </w:rPr>
            </w:pPr>
            <w:r w:rsidRPr="00E87B6C">
              <w:rPr>
                <w:rFonts w:ascii="新宋体" w:eastAsia="新宋体" w:hAnsi="新宋体" w:cs="宋体" w:hint="eastAsia"/>
                <w:b/>
                <w:bCs/>
                <w:kern w:val="0"/>
                <w:sz w:val="18"/>
                <w:szCs w:val="18"/>
              </w:rPr>
              <w:t>名称</w:t>
            </w:r>
          </w:p>
        </w:tc>
        <w:tc>
          <w:tcPr>
            <w:tcW w:w="522" w:type="pct"/>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总周数</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第一学年</w:t>
            </w:r>
          </w:p>
        </w:tc>
        <w:tc>
          <w:tcPr>
            <w:tcW w:w="646"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第二学年</w:t>
            </w:r>
          </w:p>
        </w:tc>
        <w:tc>
          <w:tcPr>
            <w:tcW w:w="643"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第三学年</w:t>
            </w:r>
          </w:p>
        </w:tc>
        <w:tc>
          <w:tcPr>
            <w:tcW w:w="43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jc w:val="center"/>
              <w:rPr>
                <w:rFonts w:ascii="新宋体" w:eastAsia="新宋体" w:hAnsi="新宋体" w:cs="宋体"/>
                <w:b/>
                <w:bCs/>
                <w:kern w:val="0"/>
                <w:sz w:val="18"/>
                <w:szCs w:val="18"/>
              </w:rPr>
            </w:pPr>
            <w:r w:rsidRPr="00E87B6C">
              <w:rPr>
                <w:rFonts w:ascii="新宋体" w:eastAsia="新宋体" w:hAnsi="新宋体" w:cs="宋体" w:hint="eastAsia"/>
                <w:b/>
                <w:bCs/>
                <w:kern w:val="0"/>
                <w:sz w:val="18"/>
                <w:szCs w:val="18"/>
              </w:rPr>
              <w:t>备注</w:t>
            </w:r>
          </w:p>
        </w:tc>
      </w:tr>
      <w:tr w:rsidR="009761F4" w:rsidRPr="00E87B6C" w:rsidTr="006566ED">
        <w:trPr>
          <w:cantSplit/>
          <w:trHeight w:val="383"/>
          <w:tblHeader/>
          <w:jc w:val="center"/>
        </w:trPr>
        <w:tc>
          <w:tcPr>
            <w:tcW w:w="336" w:type="pct"/>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rPr>
                <w:rFonts w:ascii="新宋体" w:eastAsia="新宋体" w:hAnsi="新宋体" w:cs="宋体"/>
                <w:b/>
                <w:bCs/>
                <w:kern w:val="0"/>
                <w:sz w:val="18"/>
                <w:szCs w:val="18"/>
              </w:rPr>
            </w:pPr>
          </w:p>
        </w:tc>
        <w:tc>
          <w:tcPr>
            <w:tcW w:w="1699" w:type="pct"/>
            <w:vMerge/>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1"/>
              <w:rPr>
                <w:rFonts w:ascii="新宋体" w:eastAsia="新宋体" w:hAnsi="新宋体" w:cs="宋体"/>
                <w:b/>
                <w:bCs/>
                <w:kern w:val="0"/>
                <w:sz w:val="18"/>
                <w:szCs w:val="18"/>
              </w:rPr>
            </w:pPr>
          </w:p>
        </w:tc>
        <w:tc>
          <w:tcPr>
            <w:tcW w:w="522" w:type="pct"/>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rPr>
                <w:rFonts w:ascii="新宋体" w:eastAsia="新宋体" w:hAnsi="新宋体" w:cs="宋体"/>
                <w:b/>
                <w:bCs/>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1</w:t>
            </w: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2</w:t>
            </w: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3</w:t>
            </w: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4</w:t>
            </w: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5</w:t>
            </w: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bCs/>
                <w:kern w:val="0"/>
                <w:sz w:val="18"/>
                <w:szCs w:val="18"/>
              </w:rPr>
            </w:pPr>
            <w:r w:rsidRPr="00E87B6C">
              <w:rPr>
                <w:rFonts w:ascii="新宋体" w:eastAsia="新宋体" w:hAnsi="新宋体" w:cs="宋体"/>
                <w:b/>
                <w:bCs/>
                <w:kern w:val="0"/>
                <w:sz w:val="18"/>
                <w:szCs w:val="18"/>
              </w:rPr>
              <w:t>6</w:t>
            </w:r>
          </w:p>
        </w:tc>
        <w:tc>
          <w:tcPr>
            <w:tcW w:w="43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rPr>
                <w:rFonts w:ascii="新宋体" w:eastAsia="新宋体" w:hAnsi="新宋体" w:cs="宋体"/>
                <w:b/>
                <w:bCs/>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1</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Pr>
                <w:rFonts w:ascii="宋体" w:hAnsi="宋体" w:cs="宋体" w:hint="eastAsia"/>
                <w:kern w:val="0"/>
                <w:sz w:val="18"/>
                <w:szCs w:val="18"/>
              </w:rPr>
              <w:t>专业认知</w:t>
            </w:r>
            <w:r w:rsidRPr="00E87B6C">
              <w:rPr>
                <w:rFonts w:ascii="宋体" w:hAnsi="宋体" w:cs="宋体" w:hint="eastAsia"/>
                <w:kern w:val="0"/>
                <w:sz w:val="18"/>
                <w:szCs w:val="18"/>
              </w:rPr>
              <w:t>实习</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2</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宋体" w:cs="宋体"/>
                <w:kern w:val="0"/>
                <w:sz w:val="18"/>
                <w:szCs w:val="18"/>
              </w:rPr>
            </w:pPr>
            <w:r w:rsidRPr="00E87B6C">
              <w:rPr>
                <w:rFonts w:ascii="宋体" w:hAnsi="宋体" w:cs="宋体" w:hint="eastAsia"/>
                <w:kern w:val="0"/>
                <w:sz w:val="18"/>
                <w:szCs w:val="18"/>
              </w:rPr>
              <w:t>入学教育</w:t>
            </w:r>
            <w:r>
              <w:rPr>
                <w:rFonts w:ascii="宋体" w:hAnsi="宋体" w:cs="宋体" w:hint="eastAsia"/>
                <w:kern w:val="0"/>
                <w:sz w:val="18"/>
                <w:szCs w:val="18"/>
              </w:rPr>
              <w:t>与军训</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r>
              <w:rPr>
                <w:rFonts w:ascii="新宋体" w:eastAsia="新宋体" w:hAnsi="新宋体" w:hint="eastAsia"/>
                <w:kern w:val="0"/>
                <w:sz w:val="18"/>
                <w:szCs w:val="18"/>
              </w:rPr>
              <w:t>2</w:t>
            </w: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r>
              <w:rPr>
                <w:rFonts w:ascii="新宋体" w:eastAsia="新宋体" w:hAnsi="新宋体" w:hint="eastAsia"/>
                <w:kern w:val="0"/>
                <w:sz w:val="18"/>
                <w:szCs w:val="18"/>
              </w:rPr>
              <w:t>2</w:t>
            </w: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3</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52"/>
              <w:jc w:val="center"/>
              <w:rPr>
                <w:rFonts w:ascii="新宋体" w:eastAsia="新宋体" w:hAnsi="新宋体" w:cs="Arial"/>
                <w:sz w:val="18"/>
                <w:szCs w:val="18"/>
              </w:rPr>
            </w:pPr>
            <w:r>
              <w:rPr>
                <w:rFonts w:ascii="宋体" w:hAnsi="宋体" w:hint="eastAsia"/>
                <w:spacing w:val="-2"/>
                <w:sz w:val="18"/>
                <w:szCs w:val="18"/>
              </w:rPr>
              <w:t>工学交替实习</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4</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Pr>
                <w:rFonts w:ascii="新宋体" w:eastAsia="新宋体" w:hAnsi="新宋体" w:cs="Arial" w:hint="eastAsia"/>
                <w:sz w:val="18"/>
                <w:szCs w:val="18"/>
              </w:rPr>
              <w:t>XXX专业综合实训</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5</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Pr>
                <w:rFonts w:ascii="新宋体" w:eastAsia="新宋体" w:hAnsi="新宋体" w:cs="Arial"/>
                <w:sz w:val="18"/>
                <w:szCs w:val="18"/>
              </w:rPr>
              <w:t>…………</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6</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宋体" w:cs="宋体"/>
                <w:kern w:val="0"/>
                <w:sz w:val="18"/>
                <w:szCs w:val="18"/>
              </w:rPr>
            </w:pPr>
            <w:r>
              <w:rPr>
                <w:rFonts w:ascii="新宋体" w:eastAsia="新宋体" w:hAnsi="新宋体" w:cs="Arial"/>
                <w:sz w:val="18"/>
                <w:szCs w:val="18"/>
              </w:rPr>
              <w:t>…………</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7</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宋体" w:cs="宋体"/>
                <w:kern w:val="0"/>
                <w:sz w:val="18"/>
                <w:szCs w:val="18"/>
              </w:rPr>
            </w:pPr>
            <w:r>
              <w:rPr>
                <w:rFonts w:ascii="新宋体" w:eastAsia="新宋体" w:hAnsi="新宋体" w:cs="Arial"/>
                <w:sz w:val="18"/>
                <w:szCs w:val="18"/>
              </w:rPr>
              <w:t>…………</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336"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宋体"/>
                <w:color w:val="000000"/>
                <w:kern w:val="0"/>
                <w:sz w:val="18"/>
                <w:szCs w:val="18"/>
              </w:rPr>
            </w:pPr>
            <w:r w:rsidRPr="00E87B6C">
              <w:rPr>
                <w:rFonts w:ascii="新宋体" w:eastAsia="新宋体" w:hAnsi="新宋体" w:cs="宋体"/>
                <w:color w:val="000000"/>
                <w:kern w:val="0"/>
                <w:sz w:val="18"/>
                <w:szCs w:val="18"/>
              </w:rPr>
              <w:t>8</w:t>
            </w:r>
          </w:p>
        </w:tc>
        <w:tc>
          <w:tcPr>
            <w:tcW w:w="1699"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0"/>
              <w:jc w:val="center"/>
              <w:rPr>
                <w:rFonts w:ascii="新宋体" w:eastAsia="新宋体" w:hAnsi="新宋体" w:cs="Arial"/>
                <w:sz w:val="18"/>
                <w:szCs w:val="18"/>
              </w:rPr>
            </w:pPr>
            <w:r w:rsidRPr="00E87B6C">
              <w:rPr>
                <w:rFonts w:ascii="宋体" w:hAnsi="宋体" w:cs="宋体" w:hint="eastAsia"/>
                <w:kern w:val="0"/>
                <w:sz w:val="18"/>
                <w:szCs w:val="18"/>
              </w:rPr>
              <w:t>毕业顶岗实习</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rPr>
                <w:rFonts w:ascii="新宋体" w:eastAsia="新宋体" w:hAnsi="新宋体"/>
                <w:kern w:val="0"/>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0"/>
              <w:jc w:val="center"/>
              <w:rPr>
                <w:rFonts w:ascii="新宋体" w:eastAsia="新宋体" w:hAnsi="新宋体"/>
                <w:kern w:val="0"/>
                <w:sz w:val="18"/>
                <w:szCs w:val="18"/>
              </w:rPr>
            </w:pPr>
            <w:r>
              <w:rPr>
                <w:rFonts w:ascii="新宋体" w:eastAsia="新宋体" w:hAnsi="新宋体" w:hint="eastAsia"/>
                <w:kern w:val="0"/>
                <w:sz w:val="18"/>
                <w:szCs w:val="18"/>
              </w:rPr>
              <w:t>16</w:t>
            </w: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0"/>
              <w:rPr>
                <w:rFonts w:ascii="新宋体" w:eastAsia="新宋体" w:hAnsi="新宋体" w:cs="宋体"/>
                <w:kern w:val="0"/>
                <w:sz w:val="18"/>
                <w:szCs w:val="18"/>
              </w:rPr>
            </w:pPr>
          </w:p>
        </w:tc>
      </w:tr>
      <w:tr w:rsidR="009761F4" w:rsidRPr="00E87B6C" w:rsidTr="006566ED">
        <w:trPr>
          <w:cantSplit/>
          <w:trHeight w:val="390"/>
          <w:jc w:val="center"/>
        </w:trPr>
        <w:tc>
          <w:tcPr>
            <w:tcW w:w="2035" w:type="pct"/>
            <w:gridSpan w:val="2"/>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kern w:val="0"/>
                <w:sz w:val="18"/>
                <w:szCs w:val="18"/>
              </w:rPr>
            </w:pPr>
            <w:r w:rsidRPr="00E87B6C">
              <w:rPr>
                <w:rFonts w:ascii="新宋体" w:eastAsia="新宋体" w:hAnsi="新宋体" w:cs="宋体" w:hint="eastAsia"/>
                <w:b/>
                <w:kern w:val="0"/>
                <w:sz w:val="18"/>
                <w:szCs w:val="18"/>
              </w:rPr>
              <w:t>总计</w:t>
            </w:r>
          </w:p>
        </w:tc>
        <w:tc>
          <w:tcPr>
            <w:tcW w:w="522"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cs="宋体"/>
                <w:b/>
                <w:kern w:val="0"/>
                <w:sz w:val="18"/>
                <w:szCs w:val="18"/>
              </w:rPr>
            </w:pPr>
          </w:p>
        </w:tc>
        <w:tc>
          <w:tcPr>
            <w:tcW w:w="399"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4"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2"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2" w:type="pc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ind w:firstLine="361"/>
              <w:jc w:val="center"/>
              <w:rPr>
                <w:rFonts w:ascii="新宋体" w:eastAsia="新宋体" w:hAnsi="新宋体"/>
                <w:b/>
                <w:bCs/>
                <w:kern w:val="0"/>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ind w:firstLine="361"/>
              <w:jc w:val="center"/>
              <w:rPr>
                <w:rFonts w:ascii="新宋体" w:eastAsia="新宋体" w:hAnsi="新宋体"/>
                <w:b/>
                <w:bCs/>
                <w:kern w:val="0"/>
                <w:sz w:val="18"/>
                <w:szCs w:val="18"/>
              </w:rPr>
            </w:pPr>
          </w:p>
        </w:tc>
        <w:tc>
          <w:tcPr>
            <w:tcW w:w="431" w:type="pct"/>
            <w:tcBorders>
              <w:top w:val="single" w:sz="4" w:space="0" w:color="auto"/>
              <w:left w:val="single" w:sz="4" w:space="0" w:color="auto"/>
              <w:bottom w:val="single" w:sz="4" w:space="0" w:color="auto"/>
              <w:right w:val="single" w:sz="4" w:space="0" w:color="auto"/>
            </w:tcBorders>
            <w:vAlign w:val="bottom"/>
          </w:tcPr>
          <w:p w:rsidR="009761F4" w:rsidRPr="00E87B6C" w:rsidRDefault="009761F4" w:rsidP="006566ED">
            <w:pPr>
              <w:ind w:firstLine="361"/>
              <w:rPr>
                <w:rFonts w:ascii="新宋体" w:eastAsia="新宋体" w:hAnsi="新宋体" w:cs="宋体"/>
                <w:b/>
                <w:kern w:val="0"/>
                <w:sz w:val="18"/>
                <w:szCs w:val="18"/>
              </w:rPr>
            </w:pPr>
          </w:p>
        </w:tc>
      </w:tr>
    </w:tbl>
    <w:p w:rsidR="009761F4" w:rsidRDefault="009761F4" w:rsidP="009761F4">
      <w:pPr>
        <w:adjustRightInd w:val="0"/>
        <w:spacing w:line="560" w:lineRule="exact"/>
        <w:ind w:firstLineChars="200" w:firstLine="482"/>
        <w:rPr>
          <w:rFonts w:asciiTheme="minorEastAsia" w:hAnsiTheme="minorEastAsia"/>
          <w:b/>
          <w:sz w:val="24"/>
          <w:szCs w:val="24"/>
        </w:rPr>
      </w:pPr>
    </w:p>
    <w:p w:rsidR="009761F4" w:rsidRDefault="009761F4" w:rsidP="009761F4">
      <w:pPr>
        <w:adjustRightInd w:val="0"/>
        <w:spacing w:line="560" w:lineRule="exact"/>
        <w:ind w:firstLineChars="200" w:firstLine="482"/>
        <w:rPr>
          <w:rFonts w:asciiTheme="minorEastAsia" w:hAnsiTheme="minorEastAsia"/>
          <w:b/>
          <w:sz w:val="24"/>
          <w:szCs w:val="24"/>
        </w:rPr>
      </w:pPr>
    </w:p>
    <w:p w:rsidR="009761F4" w:rsidRPr="008F7F06" w:rsidRDefault="009761F4" w:rsidP="009761F4">
      <w:pPr>
        <w:adjustRightInd w:val="0"/>
        <w:spacing w:line="560" w:lineRule="exact"/>
        <w:ind w:firstLineChars="200" w:firstLine="482"/>
        <w:rPr>
          <w:rFonts w:asciiTheme="minorEastAsia" w:hAnsiTheme="minorEastAsia"/>
          <w:b/>
          <w:sz w:val="24"/>
          <w:szCs w:val="24"/>
        </w:rPr>
      </w:pPr>
      <w:r w:rsidRPr="008F7F06">
        <w:rPr>
          <w:rFonts w:asciiTheme="minorEastAsia" w:hAnsiTheme="minorEastAsia" w:hint="eastAsia"/>
          <w:b/>
          <w:sz w:val="24"/>
          <w:szCs w:val="24"/>
        </w:rPr>
        <w:lastRenderedPageBreak/>
        <w:t>（三）考证安排</w:t>
      </w: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09"/>
        <w:gridCol w:w="980"/>
        <w:gridCol w:w="2502"/>
        <w:gridCol w:w="1116"/>
      </w:tblGrid>
      <w:tr w:rsidR="009761F4" w:rsidRPr="00E87B6C" w:rsidTr="006566ED">
        <w:trPr>
          <w:trHeight w:val="340"/>
          <w:jc w:val="center"/>
        </w:trPr>
        <w:tc>
          <w:tcPr>
            <w:tcW w:w="619"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序号</w:t>
            </w:r>
          </w:p>
        </w:tc>
        <w:tc>
          <w:tcPr>
            <w:tcW w:w="2509"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职业资格证书</w:t>
            </w:r>
          </w:p>
        </w:tc>
        <w:tc>
          <w:tcPr>
            <w:tcW w:w="980"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拟考学期</w:t>
            </w: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对应课程</w:t>
            </w: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b/>
                <w:kern w:val="0"/>
                <w:sz w:val="18"/>
                <w:szCs w:val="18"/>
              </w:rPr>
            </w:pPr>
            <w:r w:rsidRPr="00E87B6C">
              <w:rPr>
                <w:rFonts w:ascii="宋体" w:hAnsi="宋体" w:hint="eastAsia"/>
                <w:b/>
                <w:kern w:val="0"/>
                <w:sz w:val="18"/>
                <w:szCs w:val="18"/>
              </w:rPr>
              <w:t>开设学期</w:t>
            </w:r>
          </w:p>
        </w:tc>
      </w:tr>
      <w:tr w:rsidR="009761F4" w:rsidRPr="00E87B6C" w:rsidTr="006566ED">
        <w:trPr>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r w:rsidRPr="00E87B6C">
              <w:rPr>
                <w:rFonts w:ascii="宋体" w:hAnsi="宋体"/>
                <w:kern w:val="0"/>
                <w:sz w:val="18"/>
                <w:szCs w:val="18"/>
              </w:rPr>
              <w:t>1</w:t>
            </w:r>
          </w:p>
        </w:tc>
        <w:tc>
          <w:tcPr>
            <w:tcW w:w="2509"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val="restart"/>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r w:rsidRPr="00E87B6C">
              <w:rPr>
                <w:rFonts w:ascii="宋体" w:hAnsi="宋体"/>
                <w:kern w:val="0"/>
                <w:sz w:val="18"/>
                <w:szCs w:val="18"/>
              </w:rPr>
              <w:t>2</w:t>
            </w:r>
          </w:p>
        </w:tc>
        <w:tc>
          <w:tcPr>
            <w:tcW w:w="2509"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val="restart"/>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r w:rsidR="009761F4" w:rsidRPr="00E87B6C" w:rsidTr="006566ED">
        <w:trPr>
          <w:jc w:val="center"/>
        </w:trPr>
        <w:tc>
          <w:tcPr>
            <w:tcW w:w="619" w:type="dxa"/>
            <w:vMerge/>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kern w:val="0"/>
                <w:sz w:val="18"/>
                <w:szCs w:val="18"/>
              </w:rPr>
            </w:pPr>
          </w:p>
        </w:tc>
        <w:tc>
          <w:tcPr>
            <w:tcW w:w="2509"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980" w:type="dxa"/>
            <w:vMerge/>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c>
          <w:tcPr>
            <w:tcW w:w="2502" w:type="dxa"/>
            <w:tcBorders>
              <w:top w:val="single" w:sz="4" w:space="0" w:color="auto"/>
              <w:left w:val="single" w:sz="4" w:space="0" w:color="auto"/>
              <w:bottom w:val="single" w:sz="4" w:space="0" w:color="auto"/>
              <w:right w:val="single" w:sz="4" w:space="0" w:color="auto"/>
            </w:tcBorders>
            <w:vAlign w:val="center"/>
          </w:tcPr>
          <w:p w:rsidR="009761F4" w:rsidRPr="00E87B6C" w:rsidRDefault="009761F4" w:rsidP="006566ED">
            <w:pPr>
              <w:adjustRightInd w:val="0"/>
              <w:snapToGrid w:val="0"/>
              <w:jc w:val="center"/>
              <w:rPr>
                <w:rFonts w:ascii="宋体" w:cs="宋体"/>
                <w:kern w:val="0"/>
                <w:sz w:val="18"/>
                <w:szCs w:val="18"/>
              </w:rPr>
            </w:pPr>
          </w:p>
        </w:tc>
        <w:tc>
          <w:tcPr>
            <w:tcW w:w="1116" w:type="dxa"/>
            <w:tcBorders>
              <w:top w:val="single" w:sz="4" w:space="0" w:color="auto"/>
              <w:left w:val="single" w:sz="4" w:space="0" w:color="auto"/>
              <w:bottom w:val="single" w:sz="4" w:space="0" w:color="auto"/>
              <w:right w:val="single" w:sz="4" w:space="0" w:color="auto"/>
            </w:tcBorders>
            <w:noWrap/>
            <w:vAlign w:val="center"/>
          </w:tcPr>
          <w:p w:rsidR="009761F4" w:rsidRPr="00E87B6C" w:rsidRDefault="009761F4" w:rsidP="006566ED">
            <w:pPr>
              <w:adjustRightInd w:val="0"/>
              <w:snapToGrid w:val="0"/>
              <w:jc w:val="center"/>
              <w:rPr>
                <w:rFonts w:ascii="宋体"/>
                <w:kern w:val="0"/>
                <w:sz w:val="18"/>
                <w:szCs w:val="18"/>
              </w:rPr>
            </w:pPr>
          </w:p>
        </w:tc>
      </w:tr>
    </w:tbl>
    <w:p w:rsidR="009761F4" w:rsidRDefault="009761F4" w:rsidP="009761F4">
      <w:pPr>
        <w:adjustRightInd w:val="0"/>
        <w:spacing w:line="560" w:lineRule="exact"/>
        <w:ind w:firstLineChars="200" w:firstLine="482"/>
        <w:rPr>
          <w:rFonts w:ascii="黑体" w:eastAsia="黑体" w:hAnsi="黑体"/>
          <w:b/>
          <w:sz w:val="24"/>
          <w:szCs w:val="24"/>
        </w:rPr>
        <w:sectPr w:rsidR="009761F4" w:rsidSect="00FC502F">
          <w:pgSz w:w="11906" w:h="16838"/>
          <w:pgMar w:top="1440" w:right="1800" w:bottom="1440" w:left="1800" w:header="851" w:footer="992" w:gutter="0"/>
          <w:cols w:space="425"/>
          <w:docGrid w:type="lines" w:linePitch="312"/>
        </w:sectPr>
      </w:pP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lastRenderedPageBreak/>
        <w:t>八</w:t>
      </w:r>
      <w:r w:rsidRPr="009278B6">
        <w:rPr>
          <w:rFonts w:ascii="黑体" w:eastAsia="黑体" w:hAnsi="黑体"/>
          <w:b/>
          <w:sz w:val="24"/>
          <w:szCs w:val="24"/>
        </w:rPr>
        <w:t>、教学进程总体安排</w:t>
      </w:r>
    </w:p>
    <w:p w:rsidR="009761F4" w:rsidRPr="00B224A8" w:rsidRDefault="009761F4" w:rsidP="009761F4">
      <w:pPr>
        <w:spacing w:beforeLines="50" w:before="156" w:afterLines="50" w:after="156"/>
        <w:ind w:firstLine="422"/>
        <w:jc w:val="center"/>
        <w:rPr>
          <w:rFonts w:ascii="仿宋" w:eastAsia="仿宋" w:hAnsi="仿宋"/>
          <w:b/>
          <w:szCs w:val="21"/>
        </w:rPr>
      </w:pPr>
      <w:r w:rsidRPr="00DE480B">
        <w:rPr>
          <w:rFonts w:ascii="仿宋" w:eastAsia="仿宋" w:hAnsi="仿宋" w:hint="eastAsia"/>
          <w:b/>
          <w:szCs w:val="21"/>
        </w:rPr>
        <w:t>表</w:t>
      </w:r>
      <w:r>
        <w:rPr>
          <w:rFonts w:ascii="仿宋" w:eastAsia="仿宋" w:hAnsi="仿宋" w:hint="eastAsia"/>
          <w:b/>
          <w:szCs w:val="21"/>
        </w:rPr>
        <w:t xml:space="preserve">XX </w:t>
      </w:r>
      <w:r w:rsidRPr="00B224A8">
        <w:rPr>
          <w:rFonts w:ascii="仿宋" w:eastAsia="仿宋" w:hAnsi="仿宋" w:hint="eastAsia"/>
          <w:b/>
          <w:szCs w:val="21"/>
        </w:rPr>
        <w:t>教学进程安排表</w:t>
      </w:r>
    </w:p>
    <w:tbl>
      <w:tblPr>
        <w:tblW w:w="14080" w:type="dxa"/>
        <w:tblInd w:w="93" w:type="dxa"/>
        <w:tblLook w:val="0000" w:firstRow="0" w:lastRow="0" w:firstColumn="0" w:lastColumn="0" w:noHBand="0" w:noVBand="0"/>
      </w:tblPr>
      <w:tblGrid>
        <w:gridCol w:w="1291"/>
        <w:gridCol w:w="2552"/>
        <w:gridCol w:w="641"/>
        <w:gridCol w:w="634"/>
        <w:gridCol w:w="709"/>
        <w:gridCol w:w="709"/>
        <w:gridCol w:w="709"/>
        <w:gridCol w:w="708"/>
        <w:gridCol w:w="839"/>
        <w:gridCol w:w="700"/>
        <w:gridCol w:w="99"/>
        <w:gridCol w:w="545"/>
        <w:gridCol w:w="160"/>
        <w:gridCol w:w="512"/>
        <w:gridCol w:w="193"/>
        <w:gridCol w:w="496"/>
        <w:gridCol w:w="709"/>
        <w:gridCol w:w="1874"/>
      </w:tblGrid>
      <w:tr w:rsidR="009761F4" w:rsidRPr="00330E06" w:rsidTr="006566ED">
        <w:trPr>
          <w:trHeight w:val="300"/>
          <w:tblHead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课程类别</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课程名称</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学分</w:t>
            </w:r>
          </w:p>
        </w:tc>
        <w:tc>
          <w:tcPr>
            <w:tcW w:w="20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学时数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课程性质</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考核方式</w:t>
            </w:r>
          </w:p>
        </w:tc>
        <w:tc>
          <w:tcPr>
            <w:tcW w:w="4253" w:type="dxa"/>
            <w:gridSpan w:val="9"/>
            <w:tcBorders>
              <w:top w:val="single" w:sz="8" w:space="0" w:color="auto"/>
              <w:left w:val="nil"/>
              <w:bottom w:val="single" w:sz="8" w:space="0" w:color="auto"/>
              <w:right w:val="single" w:sz="8" w:space="0" w:color="000000"/>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各</w:t>
            </w:r>
            <w:proofErr w:type="gramStart"/>
            <w:r w:rsidRPr="00330E06">
              <w:rPr>
                <w:rFonts w:ascii="宋体" w:hAnsi="宋体" w:cs="宋体" w:hint="eastAsia"/>
                <w:kern w:val="0"/>
                <w:sz w:val="18"/>
                <w:szCs w:val="18"/>
              </w:rPr>
              <w:t>学期周</w:t>
            </w:r>
            <w:proofErr w:type="gramEnd"/>
            <w:r w:rsidRPr="00330E06">
              <w:rPr>
                <w:rFonts w:ascii="宋体" w:hAnsi="宋体" w:cs="宋体" w:hint="eastAsia"/>
                <w:kern w:val="0"/>
                <w:sz w:val="18"/>
                <w:szCs w:val="18"/>
              </w:rPr>
              <w:t>学时分配</w:t>
            </w:r>
          </w:p>
        </w:tc>
        <w:tc>
          <w:tcPr>
            <w:tcW w:w="1874" w:type="dxa"/>
            <w:vMerge w:val="restart"/>
            <w:tcBorders>
              <w:top w:val="single" w:sz="8" w:space="0" w:color="auto"/>
              <w:left w:val="single" w:sz="8" w:space="0" w:color="auto"/>
              <w:right w:val="single" w:sz="8" w:space="0" w:color="auto"/>
            </w:tcBorders>
            <w:shd w:val="clear" w:color="auto" w:fill="auto"/>
            <w:vAlign w:val="center"/>
          </w:tcPr>
          <w:p w:rsidR="009761F4" w:rsidRPr="00330E06" w:rsidRDefault="009761F4" w:rsidP="006566ED">
            <w:pPr>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备注</w:t>
            </w:r>
          </w:p>
        </w:tc>
      </w:tr>
      <w:tr w:rsidR="009761F4" w:rsidRPr="00330E06" w:rsidTr="006566ED">
        <w:trPr>
          <w:trHeight w:val="300"/>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34" w:type="dxa"/>
            <w:vMerge w:val="restart"/>
            <w:tcBorders>
              <w:top w:val="single" w:sz="4" w:space="0" w:color="auto"/>
              <w:left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r>
              <w:rPr>
                <w:rFonts w:ascii="宋体" w:hAnsi="宋体" w:cs="宋体" w:hint="eastAsia"/>
                <w:kern w:val="0"/>
                <w:sz w:val="18"/>
                <w:szCs w:val="18"/>
              </w:rPr>
              <w:t>总学时</w:t>
            </w:r>
          </w:p>
        </w:tc>
        <w:tc>
          <w:tcPr>
            <w:tcW w:w="709" w:type="dxa"/>
            <w:vMerge w:val="restart"/>
            <w:tcBorders>
              <w:top w:val="single" w:sz="4" w:space="0" w:color="auto"/>
              <w:left w:val="single" w:sz="4" w:space="0" w:color="auto"/>
              <w:right w:val="single" w:sz="8" w:space="0" w:color="auto"/>
            </w:tcBorders>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r>
              <w:rPr>
                <w:rFonts w:ascii="宋体" w:hAnsi="宋体" w:cs="宋体" w:hint="eastAsia"/>
                <w:kern w:val="0"/>
                <w:sz w:val="18"/>
                <w:szCs w:val="18"/>
              </w:rPr>
              <w:t>理论学时</w:t>
            </w:r>
          </w:p>
        </w:tc>
        <w:tc>
          <w:tcPr>
            <w:tcW w:w="709" w:type="dxa"/>
            <w:vMerge w:val="restart"/>
            <w:tcBorders>
              <w:top w:val="single" w:sz="4" w:space="0" w:color="auto"/>
              <w:left w:val="single" w:sz="8"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r>
              <w:rPr>
                <w:rFonts w:ascii="宋体" w:hAnsi="宋体" w:cs="宋体" w:hint="eastAsia"/>
                <w:kern w:val="0"/>
                <w:sz w:val="18"/>
                <w:szCs w:val="18"/>
              </w:rPr>
              <w:t>实践学时</w:t>
            </w:r>
          </w:p>
        </w:tc>
        <w:tc>
          <w:tcPr>
            <w:tcW w:w="709"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roofErr w:type="gramStart"/>
            <w:r w:rsidRPr="00330E06">
              <w:rPr>
                <w:rFonts w:ascii="宋体" w:hAnsi="宋体" w:cs="宋体" w:hint="eastAsia"/>
                <w:kern w:val="0"/>
                <w:sz w:val="18"/>
                <w:szCs w:val="18"/>
              </w:rPr>
              <w:t>一</w:t>
            </w:r>
            <w:proofErr w:type="gramEnd"/>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二</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三</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四</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五</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六</w:t>
            </w:r>
          </w:p>
        </w:tc>
        <w:tc>
          <w:tcPr>
            <w:tcW w:w="1874" w:type="dxa"/>
            <w:vMerge/>
            <w:tcBorders>
              <w:left w:val="single" w:sz="8" w:space="0" w:color="auto"/>
              <w:right w:val="single" w:sz="8" w:space="0" w:color="auto"/>
            </w:tcBorders>
            <w:shd w:val="clear" w:color="auto" w:fill="auto"/>
            <w:vAlign w:val="center"/>
          </w:tcPr>
          <w:p w:rsidR="009761F4" w:rsidRPr="00330E06" w:rsidRDefault="009761F4" w:rsidP="006566ED">
            <w:pPr>
              <w:adjustRightInd w:val="0"/>
              <w:snapToGrid w:val="0"/>
              <w:spacing w:line="420" w:lineRule="exact"/>
              <w:jc w:val="left"/>
              <w:rPr>
                <w:rFonts w:ascii="宋体" w:hAnsi="宋体" w:cs="宋体"/>
                <w:kern w:val="0"/>
                <w:sz w:val="18"/>
                <w:szCs w:val="18"/>
              </w:rPr>
            </w:pPr>
          </w:p>
        </w:tc>
      </w:tr>
      <w:tr w:rsidR="009761F4" w:rsidRPr="00330E06" w:rsidTr="006566ED">
        <w:trPr>
          <w:trHeight w:val="300"/>
          <w:tblHeader/>
        </w:trPr>
        <w:tc>
          <w:tcPr>
            <w:tcW w:w="129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634" w:type="dxa"/>
            <w:vMerge/>
            <w:tcBorders>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9" w:type="dxa"/>
            <w:vMerge/>
            <w:tcBorders>
              <w:left w:val="single" w:sz="4" w:space="0" w:color="auto"/>
              <w:bottom w:val="single" w:sz="4" w:space="0" w:color="auto"/>
              <w:right w:val="single" w:sz="8" w:space="0" w:color="auto"/>
            </w:tcBorders>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9" w:type="dxa"/>
            <w:vMerge/>
            <w:tcBorders>
              <w:left w:val="single" w:sz="8"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X+Y</w:t>
            </w:r>
            <w:r w:rsidRPr="00330E06">
              <w:rPr>
                <w:rFonts w:ascii="宋体" w:hAnsi="宋体" w:cs="宋体" w:hint="eastAsia"/>
                <w:kern w:val="0"/>
                <w:sz w:val="18"/>
                <w:szCs w:val="18"/>
              </w:rPr>
              <w:t>周</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周</w:t>
            </w:r>
          </w:p>
        </w:tc>
        <w:tc>
          <w:tcPr>
            <w:tcW w:w="1874" w:type="dxa"/>
            <w:vMerge/>
            <w:tcBorders>
              <w:left w:val="single" w:sz="8" w:space="0" w:color="auto"/>
              <w:bottom w:val="single" w:sz="8" w:space="0" w:color="000000"/>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r>
      <w:tr w:rsidR="009761F4" w:rsidRPr="00330E06" w:rsidTr="006566ED">
        <w:trPr>
          <w:trHeight w:val="300"/>
        </w:trPr>
        <w:tc>
          <w:tcPr>
            <w:tcW w:w="1291" w:type="dxa"/>
            <w:vMerge w:val="restart"/>
            <w:tcBorders>
              <w:top w:val="nil"/>
              <w:left w:val="single" w:sz="8" w:space="0" w:color="auto"/>
              <w:bottom w:val="single" w:sz="8" w:space="0" w:color="000000"/>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通识课程</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roofErr w:type="gramStart"/>
            <w:r>
              <w:rPr>
                <w:rFonts w:ascii="宋体" w:hAnsi="宋体" w:cs="宋体" w:hint="eastAsia"/>
                <w:kern w:val="0"/>
                <w:sz w:val="18"/>
                <w:szCs w:val="18"/>
              </w:rPr>
              <w:t>思政基础</w:t>
            </w:r>
            <w:proofErr w:type="gramEnd"/>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3</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48</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36</w:t>
            </w: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12</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考试</w:t>
            </w: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465"/>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roofErr w:type="gramStart"/>
            <w:r>
              <w:rPr>
                <w:rFonts w:ascii="宋体" w:hAnsi="宋体" w:cs="宋体" w:hint="eastAsia"/>
                <w:kern w:val="0"/>
                <w:sz w:val="18"/>
                <w:szCs w:val="18"/>
              </w:rPr>
              <w:t>思政概论</w:t>
            </w:r>
            <w:proofErr w:type="gramEnd"/>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64</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60</w:t>
            </w: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4</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考试</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形势与政策教育</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1</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Pr>
                <w:rFonts w:ascii="宋体" w:hAnsi="宋体" w:cs="宋体" w:hint="eastAsia"/>
                <w:color w:val="FF0000"/>
                <w:kern w:val="0"/>
                <w:sz w:val="18"/>
                <w:szCs w:val="18"/>
              </w:rPr>
              <w:t>16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Pr>
                <w:rFonts w:ascii="宋体" w:hAnsi="宋体" w:cs="宋体" w:hint="eastAsia"/>
                <w:kern w:val="0"/>
                <w:sz w:val="18"/>
                <w:szCs w:val="18"/>
              </w:rPr>
              <w:t>考试</w:t>
            </w:r>
            <w:r w:rsidRPr="00330E06">
              <w:rPr>
                <w:rFonts w:ascii="宋体" w:hAnsi="宋体" w:cs="宋体" w:hint="eastAsia"/>
                <w:color w:val="FF0000"/>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r w:rsidRPr="00330E06">
              <w:rPr>
                <w:rFonts w:ascii="宋体" w:hAnsi="宋体" w:cs="宋体" w:hint="eastAsia"/>
                <w:color w:val="FF0000"/>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color w:val="FF0000"/>
                <w:kern w:val="0"/>
                <w:sz w:val="18"/>
                <w:szCs w:val="18"/>
              </w:rPr>
            </w:pP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体育</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56</w:t>
            </w: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职业规划</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英语</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6</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112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心理健康教育</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32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16</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就业指导</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16</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计算机应用基础</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4</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入学教育与军训</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52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2W</w:t>
            </w: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sidRPr="00B727AA">
              <w:rPr>
                <w:rFonts w:ascii="宋体" w:hAnsi="宋体" w:cs="宋体" w:hint="eastAsia"/>
                <w:kern w:val="0"/>
                <w:sz w:val="18"/>
                <w:szCs w:val="18"/>
              </w:rPr>
              <w:t>中华优秀传统文化</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noWrap/>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 xml:space="preserve">创新创业教育 </w:t>
            </w:r>
          </w:p>
        </w:tc>
        <w:tc>
          <w:tcPr>
            <w:tcW w:w="641"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2</w:t>
            </w: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32</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选修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0"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44"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72"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8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7C60CA"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学院公共选修课</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64</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选修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2705" w:type="dxa"/>
            <w:gridSpan w:val="7"/>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r>
              <w:rPr>
                <w:rFonts w:ascii="宋体" w:hAnsi="宋体" w:cs="宋体" w:hint="eastAsia"/>
                <w:kern w:val="0"/>
                <w:sz w:val="18"/>
                <w:szCs w:val="18"/>
              </w:rPr>
              <w:t>建议在2-5学期修读</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sidRPr="00835039">
              <w:rPr>
                <w:rFonts w:ascii="宋体" w:hAnsi="宋体" w:cs="宋体" w:hint="eastAsia"/>
                <w:kern w:val="0"/>
                <w:sz w:val="18"/>
                <w:szCs w:val="18"/>
              </w:rPr>
              <w:t>社会责任教育</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w:t>
            </w: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80</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80</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必修</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2705" w:type="dxa"/>
            <w:gridSpan w:val="7"/>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34" w:type="dxa"/>
            <w:tcBorders>
              <w:top w:val="nil"/>
              <w:left w:val="nil"/>
              <w:bottom w:val="single" w:sz="8" w:space="0" w:color="auto"/>
              <w:right w:val="single" w:sz="8" w:space="0" w:color="auto"/>
            </w:tcBorders>
            <w:shd w:val="clear" w:color="auto" w:fill="auto"/>
            <w:vAlign w:val="center"/>
          </w:tcPr>
          <w:p w:rsidR="009761F4"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小计</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val="restart"/>
            <w:tcBorders>
              <w:top w:val="nil"/>
              <w:left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职业</w:t>
            </w:r>
            <w:r>
              <w:rPr>
                <w:rFonts w:ascii="宋体" w:hAnsi="宋体" w:cs="宋体" w:hint="eastAsia"/>
                <w:kern w:val="0"/>
                <w:sz w:val="18"/>
                <w:szCs w:val="18"/>
              </w:rPr>
              <w:t>基础平台</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left w:val="single" w:sz="8" w:space="0" w:color="auto"/>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left w:val="single" w:sz="8" w:space="0" w:color="auto"/>
              <w:bottom w:val="single" w:sz="4" w:space="0" w:color="auto"/>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小计</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r>
      <w:tr w:rsidR="009761F4" w:rsidRPr="00330E06" w:rsidTr="006566ED">
        <w:trPr>
          <w:trHeight w:val="300"/>
        </w:trPr>
        <w:tc>
          <w:tcPr>
            <w:tcW w:w="1291" w:type="dxa"/>
            <w:vMerge w:val="restart"/>
            <w:tcBorders>
              <w:top w:val="single" w:sz="4" w:space="0" w:color="auto"/>
              <w:left w:val="single" w:sz="8" w:space="0" w:color="auto"/>
              <w:bottom w:val="single" w:sz="8" w:space="0" w:color="000000"/>
              <w:right w:val="single" w:sz="8" w:space="0" w:color="auto"/>
            </w:tcBorders>
            <w:vAlign w:val="center"/>
          </w:tcPr>
          <w:p w:rsidR="009761F4" w:rsidRPr="00330E06" w:rsidRDefault="009761F4" w:rsidP="006566ED">
            <w:pPr>
              <w:adjustRightInd w:val="0"/>
              <w:snapToGrid w:val="0"/>
              <w:spacing w:line="420" w:lineRule="exact"/>
              <w:rPr>
                <w:rFonts w:ascii="宋体" w:hAnsi="宋体" w:cs="宋体"/>
                <w:kern w:val="0"/>
                <w:sz w:val="18"/>
                <w:szCs w:val="18"/>
              </w:rPr>
            </w:pPr>
            <w:r w:rsidRPr="005C20E1">
              <w:rPr>
                <w:rFonts w:ascii="宋体" w:hAnsi="宋体" w:cs="宋体" w:hint="eastAsia"/>
                <w:kern w:val="0"/>
                <w:sz w:val="18"/>
                <w:szCs w:val="18"/>
              </w:rPr>
              <w:t>职业</w:t>
            </w:r>
            <w:r>
              <w:rPr>
                <w:rFonts w:ascii="宋体" w:hAnsi="宋体" w:cs="宋体" w:hint="eastAsia"/>
                <w:kern w:val="0"/>
                <w:sz w:val="18"/>
                <w:szCs w:val="18"/>
              </w:rPr>
              <w:t>技能</w:t>
            </w:r>
            <w:r w:rsidRPr="005C20E1">
              <w:rPr>
                <w:rFonts w:ascii="宋体" w:hAnsi="宋体" w:cs="宋体" w:hint="eastAsia"/>
                <w:kern w:val="0"/>
                <w:sz w:val="18"/>
                <w:szCs w:val="18"/>
              </w:rPr>
              <w:t>平台</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专业认知实习</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616"/>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顶岗实习</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24</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576</w:t>
            </w:r>
          </w:p>
        </w:tc>
        <w:tc>
          <w:tcPr>
            <w:tcW w:w="709" w:type="dxa"/>
            <w:tcBorders>
              <w:top w:val="nil"/>
              <w:left w:val="nil"/>
              <w:bottom w:val="single" w:sz="8" w:space="0" w:color="auto"/>
              <w:right w:val="single" w:sz="8" w:space="0" w:color="auto"/>
            </w:tcBorders>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8W</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16W</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小计</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val="restart"/>
            <w:tcBorders>
              <w:top w:val="nil"/>
              <w:left w:val="single" w:sz="8" w:space="0" w:color="auto"/>
              <w:bottom w:val="single" w:sz="8" w:space="0" w:color="000000"/>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Pr>
                <w:rFonts w:ascii="宋体" w:hAnsi="宋体" w:cs="宋体" w:hint="eastAsia"/>
                <w:kern w:val="0"/>
                <w:sz w:val="18"/>
                <w:szCs w:val="18"/>
              </w:rPr>
              <w:t>素质</w:t>
            </w:r>
            <w:r w:rsidRPr="00330E06">
              <w:rPr>
                <w:rFonts w:ascii="宋体" w:hAnsi="宋体" w:cs="宋体" w:hint="eastAsia"/>
                <w:kern w:val="0"/>
                <w:sz w:val="18"/>
                <w:szCs w:val="18"/>
              </w:rPr>
              <w:t>拓展课程</w:t>
            </w: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8" w:space="0" w:color="000000"/>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41"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1291" w:type="dxa"/>
            <w:vMerge/>
            <w:tcBorders>
              <w:top w:val="nil"/>
              <w:left w:val="single" w:sz="8" w:space="0" w:color="auto"/>
              <w:bottom w:val="single" w:sz="4" w:space="0" w:color="auto"/>
              <w:right w:val="single" w:sz="8" w:space="0" w:color="auto"/>
            </w:tcBorders>
            <w:vAlign w:val="center"/>
          </w:tcPr>
          <w:p w:rsidR="009761F4" w:rsidRPr="00330E06" w:rsidRDefault="009761F4" w:rsidP="006566ED">
            <w:pPr>
              <w:widowControl/>
              <w:adjustRightInd w:val="0"/>
              <w:snapToGrid w:val="0"/>
              <w:spacing w:line="420" w:lineRule="exact"/>
              <w:jc w:val="left"/>
              <w:rPr>
                <w:rFonts w:ascii="宋体" w:hAnsi="宋体" w:cs="宋体"/>
                <w:kern w:val="0"/>
                <w:sz w:val="18"/>
                <w:szCs w:val="18"/>
              </w:rPr>
            </w:pPr>
          </w:p>
        </w:tc>
        <w:tc>
          <w:tcPr>
            <w:tcW w:w="2552" w:type="dxa"/>
            <w:tcBorders>
              <w:top w:val="nil"/>
              <w:left w:val="nil"/>
              <w:bottom w:val="single" w:sz="4"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应选小计</w:t>
            </w:r>
          </w:p>
        </w:tc>
        <w:tc>
          <w:tcPr>
            <w:tcW w:w="641" w:type="dxa"/>
            <w:tcBorders>
              <w:top w:val="single" w:sz="8" w:space="0" w:color="auto"/>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single" w:sz="8" w:space="0" w:color="auto"/>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r w:rsidR="009761F4" w:rsidRPr="00330E06" w:rsidTr="006566ED">
        <w:trPr>
          <w:trHeight w:val="300"/>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合计</w:t>
            </w:r>
          </w:p>
        </w:tc>
        <w:tc>
          <w:tcPr>
            <w:tcW w:w="641" w:type="dxa"/>
            <w:tcBorders>
              <w:top w:val="single" w:sz="8" w:space="0" w:color="auto"/>
              <w:left w:val="single" w:sz="4"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634" w:type="dxa"/>
            <w:tcBorders>
              <w:top w:val="single" w:sz="8" w:space="0" w:color="auto"/>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p>
        </w:tc>
        <w:tc>
          <w:tcPr>
            <w:tcW w:w="709" w:type="dxa"/>
            <w:tcBorders>
              <w:top w:val="nil"/>
              <w:left w:val="single" w:sz="8" w:space="0" w:color="auto"/>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8"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83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99"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5" w:type="dxa"/>
            <w:gridSpan w:val="2"/>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496"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709" w:type="dxa"/>
            <w:tcBorders>
              <w:top w:val="nil"/>
              <w:left w:val="nil"/>
              <w:bottom w:val="single" w:sz="8" w:space="0" w:color="auto"/>
              <w:right w:val="single" w:sz="8" w:space="0" w:color="auto"/>
            </w:tcBorders>
            <w:shd w:val="clear" w:color="auto" w:fill="auto"/>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c>
          <w:tcPr>
            <w:tcW w:w="1874" w:type="dxa"/>
            <w:tcBorders>
              <w:top w:val="nil"/>
              <w:left w:val="nil"/>
              <w:bottom w:val="single" w:sz="8" w:space="0" w:color="auto"/>
              <w:right w:val="single" w:sz="8" w:space="0" w:color="auto"/>
            </w:tcBorders>
            <w:shd w:val="clear" w:color="auto" w:fill="auto"/>
            <w:noWrap/>
            <w:vAlign w:val="center"/>
          </w:tcPr>
          <w:p w:rsidR="009761F4" w:rsidRPr="00330E06" w:rsidRDefault="009761F4" w:rsidP="006566ED">
            <w:pPr>
              <w:widowControl/>
              <w:adjustRightInd w:val="0"/>
              <w:snapToGrid w:val="0"/>
              <w:spacing w:line="420" w:lineRule="exact"/>
              <w:jc w:val="center"/>
              <w:rPr>
                <w:rFonts w:ascii="宋体" w:hAnsi="宋体" w:cs="宋体"/>
                <w:kern w:val="0"/>
                <w:sz w:val="18"/>
                <w:szCs w:val="18"/>
              </w:rPr>
            </w:pPr>
            <w:r w:rsidRPr="00330E06">
              <w:rPr>
                <w:rFonts w:ascii="宋体" w:hAnsi="宋体" w:cs="宋体" w:hint="eastAsia"/>
                <w:kern w:val="0"/>
                <w:sz w:val="18"/>
                <w:szCs w:val="18"/>
              </w:rPr>
              <w:t xml:space="preserve">　</w:t>
            </w:r>
          </w:p>
        </w:tc>
      </w:tr>
    </w:tbl>
    <w:p w:rsidR="009761F4" w:rsidRPr="00886EA0" w:rsidRDefault="009761F4" w:rsidP="009761F4">
      <w:pPr>
        <w:pStyle w:val="3"/>
        <w:ind w:firstLine="480"/>
      </w:pPr>
      <w:r w:rsidRPr="00886EA0">
        <w:rPr>
          <w:rFonts w:hint="eastAsia"/>
        </w:rPr>
        <w:t>注：</w:t>
      </w:r>
      <w:r w:rsidRPr="00886EA0">
        <w:rPr>
          <w:rFonts w:hint="eastAsia"/>
        </w:rPr>
        <w:t>1.</w:t>
      </w:r>
      <w:r w:rsidRPr="00886EA0">
        <w:rPr>
          <w:rFonts w:hint="eastAsia"/>
        </w:rPr>
        <w:t>实践实训课程是指独立开设的专业技能训练课程，主要有课程设计、</w:t>
      </w:r>
      <w:proofErr w:type="gramStart"/>
      <w:r w:rsidRPr="00886EA0">
        <w:rPr>
          <w:rFonts w:hint="eastAsia"/>
        </w:rPr>
        <w:t>仿真软件式实</w:t>
      </w:r>
      <w:r>
        <w:rPr>
          <w:rFonts w:hint="eastAsia"/>
        </w:rPr>
        <w:t>训</w:t>
      </w:r>
      <w:proofErr w:type="gramEnd"/>
      <w:r>
        <w:rPr>
          <w:rFonts w:hint="eastAsia"/>
        </w:rPr>
        <w:t>、单项（综合）技能训练、考证实训、教学实习、顶岗（生产）实习</w:t>
      </w:r>
      <w:proofErr w:type="gramStart"/>
      <w:r w:rsidRPr="00886EA0">
        <w:rPr>
          <w:rFonts w:hint="eastAsia"/>
        </w:rPr>
        <w:t>等毕业</w:t>
      </w:r>
      <w:proofErr w:type="gramEnd"/>
      <w:r w:rsidRPr="00886EA0">
        <w:rPr>
          <w:rFonts w:hint="eastAsia"/>
        </w:rPr>
        <w:t>综合实践环节；</w:t>
      </w:r>
    </w:p>
    <w:p w:rsidR="009761F4" w:rsidRPr="00886EA0" w:rsidRDefault="009761F4" w:rsidP="009761F4">
      <w:pPr>
        <w:pStyle w:val="3"/>
        <w:ind w:firstLine="480"/>
      </w:pPr>
      <w:r w:rsidRPr="00886EA0">
        <w:rPr>
          <w:rFonts w:hint="eastAsia"/>
        </w:rPr>
        <w:t>2</w:t>
      </w:r>
      <w:r w:rsidRPr="00886EA0">
        <w:rPr>
          <w:rFonts w:hint="eastAsia"/>
        </w:rPr>
        <w:t>．课程名称后打“★”为核心课程；</w:t>
      </w:r>
    </w:p>
    <w:p w:rsidR="009761F4" w:rsidRPr="00886EA0" w:rsidRDefault="009761F4" w:rsidP="009761F4">
      <w:pPr>
        <w:pStyle w:val="3"/>
        <w:ind w:firstLine="480"/>
      </w:pPr>
      <w:r w:rsidRPr="00886EA0">
        <w:rPr>
          <w:rFonts w:hint="eastAsia"/>
        </w:rPr>
        <w:t>3</w:t>
      </w:r>
      <w:r w:rsidRPr="00886EA0">
        <w:rPr>
          <w:rFonts w:hint="eastAsia"/>
        </w:rPr>
        <w:t>．实习实训环节课程</w:t>
      </w:r>
      <w:proofErr w:type="gramStart"/>
      <w:r w:rsidRPr="00886EA0">
        <w:rPr>
          <w:rFonts w:hint="eastAsia"/>
        </w:rPr>
        <w:t>不在进程</w:t>
      </w:r>
      <w:proofErr w:type="gramEnd"/>
      <w:r w:rsidRPr="00886EA0">
        <w:rPr>
          <w:rFonts w:hint="eastAsia"/>
        </w:rPr>
        <w:t>表中安排</w:t>
      </w:r>
      <w:proofErr w:type="gramStart"/>
      <w:r w:rsidRPr="00886EA0">
        <w:rPr>
          <w:rFonts w:hint="eastAsia"/>
        </w:rPr>
        <w:t>固定周</w:t>
      </w:r>
      <w:proofErr w:type="gramEnd"/>
      <w:r w:rsidRPr="00886EA0">
        <w:rPr>
          <w:rFonts w:hint="eastAsia"/>
        </w:rPr>
        <w:t>学时，但在对应位置填写实习周数，每周按</w:t>
      </w:r>
      <w:r w:rsidRPr="00886EA0">
        <w:rPr>
          <w:rFonts w:hint="eastAsia"/>
        </w:rPr>
        <w:t>2</w:t>
      </w:r>
      <w:r>
        <w:rPr>
          <w:rFonts w:hint="eastAsia"/>
        </w:rPr>
        <w:t>4</w:t>
      </w:r>
      <w:r w:rsidRPr="00886EA0">
        <w:rPr>
          <w:rFonts w:hint="eastAsia"/>
        </w:rPr>
        <w:t>学时数计入总的计划学时；</w:t>
      </w:r>
    </w:p>
    <w:p w:rsidR="009761F4" w:rsidRPr="00886EA0" w:rsidRDefault="009761F4" w:rsidP="009761F4">
      <w:pPr>
        <w:pStyle w:val="3"/>
        <w:ind w:firstLine="480"/>
      </w:pPr>
      <w:r w:rsidRPr="00886EA0">
        <w:rPr>
          <w:rFonts w:hint="eastAsia"/>
        </w:rPr>
        <w:t>4</w:t>
      </w:r>
      <w:r w:rsidRPr="00886EA0">
        <w:rPr>
          <w:rFonts w:hint="eastAsia"/>
        </w:rPr>
        <w:t>．带“</w:t>
      </w:r>
      <w:r w:rsidRPr="00886EA0">
        <w:rPr>
          <w:rFonts w:hint="eastAsia"/>
        </w:rPr>
        <w:t>*</w:t>
      </w:r>
      <w:r w:rsidRPr="00886EA0">
        <w:rPr>
          <w:rFonts w:hint="eastAsia"/>
        </w:rPr>
        <w:t>”的课程一般安排在</w:t>
      </w:r>
      <w:r w:rsidRPr="00886EA0">
        <w:rPr>
          <w:rFonts w:hint="eastAsia"/>
        </w:rPr>
        <w:t>7</w:t>
      </w:r>
      <w:r w:rsidRPr="00886EA0">
        <w:rPr>
          <w:rFonts w:hint="eastAsia"/>
        </w:rPr>
        <w:t>、</w:t>
      </w:r>
      <w:r w:rsidRPr="00886EA0">
        <w:rPr>
          <w:rFonts w:hint="eastAsia"/>
        </w:rPr>
        <w:t>8</w:t>
      </w:r>
      <w:r w:rsidRPr="00886EA0">
        <w:rPr>
          <w:rFonts w:hint="eastAsia"/>
        </w:rPr>
        <w:t>节课或非教学时间进行；</w:t>
      </w:r>
    </w:p>
    <w:p w:rsidR="009761F4" w:rsidRPr="00A81029" w:rsidRDefault="009761F4" w:rsidP="009761F4">
      <w:pPr>
        <w:pStyle w:val="3"/>
        <w:ind w:firstLine="480"/>
      </w:pPr>
      <w:r w:rsidRPr="00886EA0">
        <w:rPr>
          <w:rFonts w:hint="eastAsia"/>
        </w:rPr>
        <w:t>5</w:t>
      </w:r>
      <w:r w:rsidRPr="00886EA0">
        <w:rPr>
          <w:rFonts w:hint="eastAsia"/>
        </w:rPr>
        <w:t>．各</w:t>
      </w:r>
      <w:proofErr w:type="gramStart"/>
      <w:r w:rsidRPr="00886EA0">
        <w:rPr>
          <w:rFonts w:hint="eastAsia"/>
        </w:rPr>
        <w:t>学期周</w:t>
      </w:r>
      <w:proofErr w:type="gramEnd"/>
      <w:r w:rsidRPr="00886EA0">
        <w:rPr>
          <w:rFonts w:hint="eastAsia"/>
        </w:rPr>
        <w:t>学时分配栏中的周数为课堂教学周数，周学时为课堂教学周学时，实践实训课程在对应栏中填写实习周数“</w:t>
      </w:r>
      <w:r w:rsidRPr="00886EA0">
        <w:rPr>
          <w:rFonts w:hint="eastAsia"/>
        </w:rPr>
        <w:t>X</w:t>
      </w:r>
      <w:r w:rsidRPr="00886EA0">
        <w:rPr>
          <w:rFonts w:hint="eastAsia"/>
        </w:rPr>
        <w:t>周”</w:t>
      </w:r>
      <w:r>
        <w:rPr>
          <w:rFonts w:hint="eastAsia"/>
        </w:rPr>
        <w:t>。</w:t>
      </w:r>
    </w:p>
    <w:p w:rsidR="009761F4" w:rsidRPr="008F7F06"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Pr>
          <w:rFonts w:ascii="宋体" w:hAnsi="宋体" w:hint="eastAsia"/>
          <w:noProof/>
          <w:color w:val="595959"/>
          <w:szCs w:val="21"/>
        </w:rPr>
        <w:t>“</w:t>
      </w:r>
      <w:r w:rsidRPr="008F7F06">
        <w:rPr>
          <w:rFonts w:ascii="宋体" w:hAnsi="宋体" w:hint="eastAsia"/>
          <w:noProof/>
          <w:color w:val="595959"/>
          <w:szCs w:val="21"/>
        </w:rPr>
        <w:t xml:space="preserve"> 各学期周学时分配</w:t>
      </w:r>
      <w:r>
        <w:rPr>
          <w:rFonts w:ascii="宋体" w:hAnsi="宋体"/>
          <w:noProof/>
          <w:color w:val="595959"/>
          <w:szCs w:val="21"/>
        </w:rPr>
        <w:t>”</w:t>
      </w:r>
      <w:r>
        <w:rPr>
          <w:rFonts w:ascii="宋体" w:hAnsi="宋体" w:hint="eastAsia"/>
          <w:noProof/>
          <w:color w:val="595959"/>
          <w:szCs w:val="21"/>
        </w:rPr>
        <w:t>列中“</w:t>
      </w:r>
      <w:r w:rsidRPr="008F7F06">
        <w:rPr>
          <w:rFonts w:ascii="宋体" w:hAnsi="宋体" w:hint="eastAsia"/>
          <w:noProof/>
          <w:color w:val="595959"/>
          <w:szCs w:val="21"/>
        </w:rPr>
        <w:t>X+Y周</w:t>
      </w:r>
      <w:r>
        <w:rPr>
          <w:rFonts w:ascii="宋体" w:hAnsi="宋体" w:hint="eastAsia"/>
          <w:noProof/>
          <w:color w:val="595959"/>
          <w:szCs w:val="21"/>
        </w:rPr>
        <w:t>”的</w:t>
      </w:r>
      <w:r w:rsidRPr="008F7F06">
        <w:rPr>
          <w:rFonts w:ascii="宋体" w:hAnsi="宋体" w:hint="eastAsia"/>
          <w:noProof/>
          <w:color w:val="595959"/>
          <w:szCs w:val="21"/>
        </w:rPr>
        <w:t>“X”指教学周；“Y”指停课实践实训、实习等周数；</w:t>
      </w:r>
    </w:p>
    <w:p w:rsidR="009761F4" w:rsidRPr="008F7F06"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8F7F06">
        <w:rPr>
          <w:rFonts w:ascii="宋体" w:hAnsi="宋体" w:hint="eastAsia"/>
          <w:noProof/>
          <w:color w:val="595959"/>
          <w:szCs w:val="21"/>
        </w:rPr>
        <w:t>“创新创业教育”</w:t>
      </w:r>
      <w:r w:rsidRPr="008F7F06">
        <w:rPr>
          <w:rFonts w:ascii="宋体" w:hAnsi="宋体"/>
          <w:noProof/>
          <w:color w:val="595959"/>
          <w:szCs w:val="21"/>
        </w:rPr>
        <w:t>课程采用课外在线网络学习的方式修读</w:t>
      </w:r>
      <w:r w:rsidRPr="008F7F06">
        <w:rPr>
          <w:rFonts w:ascii="宋体" w:hAnsi="宋体" w:hint="eastAsia"/>
          <w:noProof/>
          <w:color w:val="595959"/>
          <w:szCs w:val="21"/>
        </w:rPr>
        <w:t>，1~5学期均可安排，每学期开学时教务科将公布备选课程； “学院公共选修课”将在相应学期实时公布备选课程，实行网上选课；“素质拓展课程”专指与专业能力提高相关的课程。各系、专业可以根据教学需要，并结合第二课堂，自行安排并规定学生应修读学分。</w:t>
      </w:r>
    </w:p>
    <w:p w:rsidR="009761F4" w:rsidRDefault="009761F4" w:rsidP="009761F4">
      <w:pPr>
        <w:pBdr>
          <w:top w:val="dotDash" w:sz="4" w:space="1" w:color="auto"/>
          <w:left w:val="dotDash" w:sz="4" w:space="4" w:color="auto"/>
          <w:bottom w:val="dotDash" w:sz="4" w:space="1" w:color="auto"/>
          <w:right w:val="dotDash" w:sz="4" w:space="4" w:color="auto"/>
        </w:pBdr>
        <w:adjustRightInd w:val="0"/>
        <w:spacing w:line="560" w:lineRule="exact"/>
        <w:ind w:firstLineChars="200" w:firstLine="482"/>
        <w:rPr>
          <w:rFonts w:ascii="黑体" w:eastAsia="黑体" w:hAnsi="黑体"/>
          <w:b/>
          <w:sz w:val="24"/>
          <w:szCs w:val="24"/>
        </w:rPr>
        <w:sectPr w:rsidR="009761F4" w:rsidSect="00056FDF">
          <w:pgSz w:w="16838" w:h="11906" w:orient="landscape"/>
          <w:pgMar w:top="1800" w:right="1440" w:bottom="1800" w:left="1440" w:header="851" w:footer="992" w:gutter="0"/>
          <w:cols w:space="425"/>
          <w:docGrid w:type="lines" w:linePitch="312"/>
        </w:sectPr>
      </w:pP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lastRenderedPageBreak/>
        <w:t>九</w:t>
      </w:r>
      <w:r w:rsidRPr="009278B6">
        <w:rPr>
          <w:rFonts w:ascii="黑体" w:eastAsia="黑体" w:hAnsi="黑体"/>
          <w:b/>
          <w:sz w:val="24"/>
          <w:szCs w:val="24"/>
        </w:rPr>
        <w:t>、</w:t>
      </w:r>
      <w:r w:rsidRPr="009278B6">
        <w:rPr>
          <w:rFonts w:ascii="黑体" w:eastAsia="黑体" w:hAnsi="黑体" w:hint="eastAsia"/>
          <w:b/>
          <w:sz w:val="24"/>
          <w:szCs w:val="24"/>
        </w:rPr>
        <w:t>实施保障</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主要包括师资队伍、教学设施、教学资源、教学方法、教学评价、质量管理等方面，应满足培养目标、人才规格的要求，应该满足教学安排的需要，应该满足学生的多样学习需求，应该积极吸收行业企业参与。</w:t>
      </w:r>
    </w:p>
    <w:p w:rsidR="009761F4" w:rsidRPr="00404F5D" w:rsidRDefault="009761F4" w:rsidP="009761F4">
      <w:pPr>
        <w:adjustRightInd w:val="0"/>
        <w:spacing w:line="560" w:lineRule="exact"/>
        <w:ind w:firstLineChars="200" w:firstLine="482"/>
        <w:rPr>
          <w:rFonts w:asciiTheme="minorEastAsia" w:hAnsiTheme="minorEastAsia"/>
          <w:b/>
          <w:sz w:val="24"/>
          <w:szCs w:val="24"/>
        </w:rPr>
      </w:pPr>
      <w:r w:rsidRPr="00404F5D">
        <w:rPr>
          <w:rFonts w:asciiTheme="minorEastAsia" w:hAnsiTheme="minorEastAsia"/>
          <w:b/>
          <w:sz w:val="24"/>
          <w:szCs w:val="24"/>
        </w:rPr>
        <w:t>（</w:t>
      </w:r>
      <w:r w:rsidRPr="00404F5D">
        <w:rPr>
          <w:rFonts w:asciiTheme="minorEastAsia" w:hAnsiTheme="minorEastAsia" w:hint="eastAsia"/>
          <w:b/>
          <w:sz w:val="24"/>
          <w:szCs w:val="24"/>
        </w:rPr>
        <w:t>一</w:t>
      </w:r>
      <w:r w:rsidRPr="00404F5D">
        <w:rPr>
          <w:rFonts w:asciiTheme="minorEastAsia" w:hAnsiTheme="minorEastAsia"/>
          <w:b/>
          <w:sz w:val="24"/>
          <w:szCs w:val="24"/>
        </w:rPr>
        <w:t>）师资队伍</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专兼职教师提出有关要求。应根据国家关于高职院校生师比的要求，结合专业课程设置和学时安排，合理确定公共基础课程教师和本专业专任教师数量、结构；高职专业带头人原则上应具有高级职称，中职专业带头人原则上应具有中级以上职称；合理确定“双师型”教师比例，一般不低于60%；兼职教师应主要来自于行业企业。</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（二）教学设施</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教学设施对教室，校内、校外实训基地，实习基地等提出有关要求。应满足本专业人才培养实施需要，其中实训（实验）室面积、设施等应达到国家发布的有关专业实训教学条件建设标准（仪器设备配备规范）要求。信息化条件保障应能满足专业建设、教学管理、信息化教学和学生自主学习需要。</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（三）教学资源</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对教材选用、图书文献配备、数字资源配备等提出有关要求。严格执行国家和省（区、市）关于教材选用的有关文件规定，完 善教材选用制度，经过规范程序选用教材，优先选用职业教育国 家规划教材、省级规划教材，根据需要编写校本特色教材，禁止 不合格的教材进入课堂。图书、文献配备应能满足学生全面培养、教科研工作、专业建设等的需要，方便师生查询、借阅，结合专业实际列举有关图书类别。数字资源配备主要包括与本专业有关的音视频素材、教学课件、案例库、虚拟仿真软件、数字教材等，要求种类丰富、形式多样、使用便捷、满足教学。</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（四）教学方法</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实施教学应采取的方法提出指导建议，指导教师依据专业培养目标、课程教学要求、学生学习基础、教学资源等，釆用适当的教学方法，以达成预期教学目标。坚持学中做、做中学，倡导因材施教、因需施教，鼓励创新教学方法和策略，釆用理实一体化教学、案例教学、项目教学等方法。鼓励信息技术在教育教学中的应用，改进教学方式。</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（五）教学评价</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对教师教学、学生学习评价的方式方法提出建议。要加强对教学过程的质量监控，改革教学评价的标准和方法。对学生的学业考核评价内容应兼顾认知、技能、情感等方面，评价应体现评价标准、评价主体、评价方式、评价过程的多元化，如采用观察、口试、笔试、顶岗操作、职业技能比赛、职业资格鉴定等评价、评定方式。鼓励开展第三方评价。</w:t>
      </w:r>
    </w:p>
    <w:p w:rsidR="009761F4" w:rsidRPr="00CB3B54" w:rsidRDefault="009761F4" w:rsidP="009761F4">
      <w:pPr>
        <w:adjustRightInd w:val="0"/>
        <w:spacing w:line="560" w:lineRule="exact"/>
        <w:ind w:firstLineChars="200" w:firstLine="482"/>
        <w:rPr>
          <w:rFonts w:asciiTheme="minorEastAsia" w:hAnsiTheme="minorEastAsia"/>
          <w:b/>
          <w:sz w:val="24"/>
          <w:szCs w:val="24"/>
        </w:rPr>
      </w:pPr>
      <w:r w:rsidRPr="00CB3B54">
        <w:rPr>
          <w:rFonts w:asciiTheme="minorEastAsia" w:hAnsiTheme="minorEastAsia" w:hint="eastAsia"/>
          <w:b/>
          <w:sz w:val="24"/>
          <w:szCs w:val="24"/>
        </w:rPr>
        <w:t>（六）质量管理</w:t>
      </w:r>
    </w:p>
    <w:p w:rsidR="009761F4" w:rsidRPr="00CB3B54"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b/>
          <w:noProof/>
          <w:color w:val="595959"/>
          <w:szCs w:val="21"/>
        </w:rPr>
      </w:pPr>
      <w:r w:rsidRPr="00CB3B54">
        <w:rPr>
          <w:rFonts w:ascii="宋体" w:hAnsi="宋体" w:hint="eastAsia"/>
          <w:b/>
          <w:noProof/>
          <w:color w:val="595959"/>
          <w:szCs w:val="21"/>
        </w:rPr>
        <w:t>填写说明：</w:t>
      </w:r>
      <w:r w:rsidRPr="00CB3B54">
        <w:rPr>
          <w:rFonts w:ascii="宋体" w:hAnsi="宋体" w:hint="eastAsia"/>
          <w:noProof/>
          <w:color w:val="595959"/>
          <w:szCs w:val="21"/>
        </w:rPr>
        <w:t>建立健全覆盖校院（系）两级，全员、全过程、全方位的质量保障体系。以保障和提高教学质量为目标，运用系统方法，依靠必要的组织结构，统筹考虑影响教学质量的各主要因素，结合教学诊断与改进、质量年报等职业院校自主保证人才培养质量的工作，统筹管理学校各部门、各环节的教学质量管理活动，形成任务、职责、权限明确，相互协调、</w:t>
      </w:r>
      <w:r w:rsidRPr="00CB3B54">
        <w:rPr>
          <w:rFonts w:ascii="宋体" w:hAnsi="宋体" w:hint="eastAsia"/>
          <w:noProof/>
          <w:color w:val="595959"/>
          <w:szCs w:val="21"/>
        </w:rPr>
        <w:lastRenderedPageBreak/>
        <w:t>相互促进的质量管理有机整体。</w:t>
      </w:r>
    </w:p>
    <w:p w:rsidR="009761F4" w:rsidRPr="009278B6" w:rsidRDefault="009761F4" w:rsidP="009761F4">
      <w:pPr>
        <w:adjustRightInd w:val="0"/>
        <w:spacing w:line="560" w:lineRule="exact"/>
        <w:ind w:firstLineChars="200" w:firstLine="482"/>
        <w:rPr>
          <w:rFonts w:ascii="黑体" w:eastAsia="黑体" w:hAnsi="黑体"/>
          <w:b/>
          <w:sz w:val="24"/>
          <w:szCs w:val="24"/>
        </w:rPr>
      </w:pPr>
      <w:r w:rsidRPr="009278B6">
        <w:rPr>
          <w:rFonts w:ascii="黑体" w:eastAsia="黑体" w:hAnsi="黑体" w:hint="eastAsia"/>
          <w:b/>
          <w:sz w:val="24"/>
          <w:szCs w:val="24"/>
        </w:rPr>
        <w:t>十、</w:t>
      </w:r>
      <w:r w:rsidRPr="009278B6">
        <w:rPr>
          <w:rFonts w:ascii="黑体" w:eastAsia="黑体" w:hAnsi="黑体"/>
          <w:b/>
          <w:sz w:val="24"/>
          <w:szCs w:val="24"/>
        </w:rPr>
        <w:t>毕业要求</w:t>
      </w:r>
    </w:p>
    <w:p w:rsidR="009761F4" w:rsidRPr="00CB3B54" w:rsidRDefault="009761F4" w:rsidP="009761F4">
      <w:pPr>
        <w:spacing w:line="560" w:lineRule="exact"/>
        <w:ind w:firstLineChars="200" w:firstLine="480"/>
        <w:rPr>
          <w:rFonts w:asciiTheme="minorEastAsia" w:hAnsiTheme="minorEastAsia"/>
          <w:sz w:val="24"/>
          <w:szCs w:val="24"/>
        </w:rPr>
      </w:pPr>
      <w:r w:rsidRPr="00CB3B54">
        <w:rPr>
          <w:rFonts w:asciiTheme="minorEastAsia" w:hAnsiTheme="minorEastAsia" w:hint="eastAsia"/>
          <w:sz w:val="24"/>
          <w:szCs w:val="24"/>
        </w:rPr>
        <w:t>1.按培养方案修完所有必修课程并取得相应学</w:t>
      </w:r>
      <w:r w:rsidRPr="00CB3B54">
        <w:rPr>
          <w:rFonts w:asciiTheme="minorEastAsia" w:hAnsiTheme="minorEastAsia" w:hint="eastAsia"/>
          <w:sz w:val="24"/>
          <w:szCs w:val="24"/>
          <w:u w:val="single"/>
        </w:rPr>
        <w:t xml:space="preserve">      </w:t>
      </w:r>
      <w:r w:rsidRPr="00CB3B54">
        <w:rPr>
          <w:rFonts w:asciiTheme="minorEastAsia" w:hAnsiTheme="minorEastAsia" w:hint="eastAsia"/>
          <w:sz w:val="24"/>
          <w:szCs w:val="24"/>
        </w:rPr>
        <w:t>学分。</w:t>
      </w:r>
    </w:p>
    <w:p w:rsidR="009761F4" w:rsidRPr="00752599" w:rsidRDefault="009761F4" w:rsidP="009761F4">
      <w:pPr>
        <w:pBdr>
          <w:top w:val="dotDash" w:sz="4" w:space="1" w:color="auto"/>
          <w:left w:val="dotDash" w:sz="4" w:space="4" w:color="auto"/>
          <w:bottom w:val="dotDash" w:sz="4" w:space="1" w:color="auto"/>
          <w:right w:val="dotDash" w:sz="4" w:space="4" w:color="auto"/>
        </w:pBdr>
        <w:adjustRightInd w:val="0"/>
        <w:ind w:firstLine="422"/>
        <w:rPr>
          <w:rFonts w:ascii="宋体" w:hAnsi="宋体"/>
          <w:noProof/>
          <w:color w:val="595959"/>
          <w:szCs w:val="21"/>
        </w:rPr>
      </w:pPr>
      <w:r w:rsidRPr="00752599">
        <w:rPr>
          <w:rFonts w:ascii="宋体" w:hAnsi="宋体" w:hint="eastAsia"/>
          <w:b/>
          <w:noProof/>
          <w:color w:val="595959"/>
          <w:szCs w:val="21"/>
        </w:rPr>
        <w:t>填写说明：</w:t>
      </w:r>
      <w:r w:rsidRPr="00752599">
        <w:rPr>
          <w:rFonts w:ascii="宋体" w:hAnsi="宋体" w:hint="eastAsia"/>
          <w:noProof/>
          <w:color w:val="595959"/>
          <w:szCs w:val="21"/>
        </w:rPr>
        <w:t>三年制高职总学分一般不少于140学分。</w:t>
      </w:r>
    </w:p>
    <w:p w:rsidR="009761F4" w:rsidRPr="00CB3B54" w:rsidRDefault="009761F4" w:rsidP="009761F4">
      <w:pPr>
        <w:spacing w:line="560" w:lineRule="exact"/>
        <w:ind w:firstLineChars="200" w:firstLine="480"/>
        <w:rPr>
          <w:rFonts w:asciiTheme="minorEastAsia" w:hAnsiTheme="minorEastAsia"/>
          <w:sz w:val="24"/>
          <w:szCs w:val="24"/>
        </w:rPr>
      </w:pPr>
      <w:r w:rsidRPr="00CB3B54">
        <w:rPr>
          <w:rFonts w:asciiTheme="minorEastAsia" w:hAnsiTheme="minorEastAsia" w:hint="eastAsia"/>
          <w:sz w:val="24"/>
          <w:szCs w:val="24"/>
        </w:rPr>
        <w:t>2.学院公共选修课不低于</w:t>
      </w:r>
      <w:r w:rsidRPr="00CB3B54">
        <w:rPr>
          <w:rFonts w:asciiTheme="minorEastAsia" w:hAnsiTheme="minorEastAsia" w:hint="eastAsia"/>
          <w:sz w:val="24"/>
          <w:szCs w:val="24"/>
          <w:u w:val="single"/>
        </w:rPr>
        <w:t xml:space="preserve">   4   </w:t>
      </w:r>
      <w:r w:rsidRPr="00CB3B54">
        <w:rPr>
          <w:rFonts w:asciiTheme="minorEastAsia" w:hAnsiTheme="minorEastAsia" w:hint="eastAsia"/>
          <w:sz w:val="24"/>
          <w:szCs w:val="24"/>
        </w:rPr>
        <w:t>学分。</w:t>
      </w:r>
    </w:p>
    <w:p w:rsidR="009761F4" w:rsidRDefault="009761F4" w:rsidP="009761F4">
      <w:pPr>
        <w:spacing w:line="560" w:lineRule="exact"/>
        <w:ind w:firstLineChars="200" w:firstLine="480"/>
        <w:rPr>
          <w:rFonts w:asciiTheme="minorEastAsia" w:hAnsiTheme="minorEastAsia"/>
          <w:sz w:val="24"/>
          <w:szCs w:val="24"/>
        </w:rPr>
      </w:pPr>
      <w:r w:rsidRPr="00CB3B54">
        <w:rPr>
          <w:rFonts w:asciiTheme="minorEastAsia" w:hAnsiTheme="minorEastAsia" w:hint="eastAsia"/>
          <w:sz w:val="24"/>
          <w:szCs w:val="24"/>
        </w:rPr>
        <w:t>3.取得第十条规定的相应能力证书和职业资格证书。</w:t>
      </w:r>
    </w:p>
    <w:p w:rsidR="009761F4" w:rsidRDefault="009761F4" w:rsidP="009761F4">
      <w:pPr>
        <w:rPr>
          <w:rFonts w:asciiTheme="minorEastAsia" w:hAnsiTheme="minorEastAsia"/>
          <w:sz w:val="24"/>
          <w:szCs w:val="24"/>
        </w:rPr>
      </w:pPr>
    </w:p>
    <w:p w:rsidR="009761F4" w:rsidRDefault="009761F4" w:rsidP="009761F4">
      <w:pPr>
        <w:widowControl/>
        <w:jc w:val="left"/>
        <w:rPr>
          <w:rFonts w:asciiTheme="minorEastAsia" w:hAnsiTheme="minorEastAsia"/>
          <w:b/>
          <w:color w:val="333333"/>
          <w:sz w:val="28"/>
          <w:szCs w:val="28"/>
          <w:shd w:val="clear" w:color="auto" w:fill="FFFFFF"/>
        </w:rPr>
      </w:pPr>
      <w:r>
        <w:rPr>
          <w:rFonts w:asciiTheme="minorEastAsia" w:hAnsiTheme="minorEastAsia"/>
          <w:b/>
          <w:color w:val="333333"/>
          <w:sz w:val="28"/>
          <w:szCs w:val="28"/>
          <w:shd w:val="clear" w:color="auto" w:fill="FFFFFF"/>
        </w:rPr>
        <w:br w:type="page"/>
      </w:r>
    </w:p>
    <w:p w:rsidR="009761F4" w:rsidRPr="00097274" w:rsidRDefault="009761F4" w:rsidP="009761F4">
      <w:pPr>
        <w:spacing w:before="240" w:after="60" w:line="460" w:lineRule="exact"/>
        <w:ind w:firstLineChars="200" w:firstLine="883"/>
        <w:jc w:val="center"/>
        <w:outlineLvl w:val="0"/>
        <w:rPr>
          <w:rFonts w:ascii="Cambria" w:eastAsia="宋体" w:hAnsi="Cambria" w:cs="Times New Roman"/>
          <w:b/>
          <w:bCs/>
          <w:sz w:val="44"/>
          <w:szCs w:val="32"/>
        </w:rPr>
      </w:pPr>
      <w:r w:rsidRPr="00097274">
        <w:rPr>
          <w:rFonts w:ascii="Cambria" w:eastAsia="宋体" w:hAnsi="Cambria" w:cs="Times New Roman" w:hint="eastAsia"/>
          <w:b/>
          <w:bCs/>
          <w:sz w:val="44"/>
          <w:szCs w:val="32"/>
        </w:rPr>
        <w:lastRenderedPageBreak/>
        <w:t>第二部分</w:t>
      </w:r>
      <w:r w:rsidRPr="00097274">
        <w:rPr>
          <w:rFonts w:ascii="Cambria" w:eastAsia="宋体" w:hAnsi="Cambria" w:cs="Times New Roman" w:hint="eastAsia"/>
          <w:b/>
          <w:bCs/>
          <w:sz w:val="44"/>
          <w:szCs w:val="32"/>
        </w:rPr>
        <w:t xml:space="preserve"> </w:t>
      </w:r>
      <w:r w:rsidRPr="00097274">
        <w:rPr>
          <w:rFonts w:ascii="Cambria" w:eastAsia="宋体" w:hAnsi="Cambria" w:cs="Times New Roman" w:hint="eastAsia"/>
          <w:b/>
          <w:bCs/>
          <w:sz w:val="44"/>
          <w:szCs w:val="32"/>
        </w:rPr>
        <w:t>附件</w:t>
      </w:r>
    </w:p>
    <w:p w:rsidR="009761F4" w:rsidRPr="00097274" w:rsidRDefault="009761F4" w:rsidP="009761F4">
      <w:pPr>
        <w:spacing w:line="400" w:lineRule="exact"/>
        <w:jc w:val="left"/>
        <w:outlineLvl w:val="0"/>
        <w:rPr>
          <w:rFonts w:ascii="Times New Roman" w:eastAsia="宋体" w:hAnsi="Times New Roman" w:cs="Times New Roman"/>
          <w:b/>
          <w:kern w:val="44"/>
          <w:sz w:val="32"/>
          <w:szCs w:val="21"/>
        </w:rPr>
      </w:pPr>
      <w:r w:rsidRPr="00097274">
        <w:rPr>
          <w:rFonts w:ascii="Times New Roman" w:eastAsia="宋体" w:hAnsi="Times New Roman" w:cs="Times New Roman" w:hint="eastAsia"/>
          <w:kern w:val="44"/>
          <w:sz w:val="32"/>
          <w:szCs w:val="32"/>
        </w:rPr>
        <w:t>附件</w:t>
      </w:r>
      <w:r w:rsidRPr="00097274">
        <w:rPr>
          <w:rFonts w:ascii="Times New Roman" w:eastAsia="宋体" w:hAnsi="Times New Roman" w:cs="Times New Roman" w:hint="eastAsia"/>
          <w:kern w:val="44"/>
          <w:sz w:val="32"/>
          <w:szCs w:val="32"/>
        </w:rPr>
        <w:t xml:space="preserve">1  </w:t>
      </w:r>
      <w:r w:rsidRPr="00097274">
        <w:rPr>
          <w:rFonts w:ascii="Times New Roman" w:eastAsia="宋体" w:hAnsi="Times New Roman" w:cs="Times New Roman" w:hint="eastAsia"/>
          <w:kern w:val="44"/>
          <w:sz w:val="32"/>
          <w:szCs w:val="20"/>
        </w:rPr>
        <w:t>人才需求与专业改革调研报告</w:t>
      </w:r>
    </w:p>
    <w:p w:rsidR="009761F4" w:rsidRPr="00097274" w:rsidRDefault="009761F4" w:rsidP="009761F4">
      <w:pPr>
        <w:spacing w:line="400" w:lineRule="exact"/>
        <w:jc w:val="left"/>
        <w:outlineLvl w:val="0"/>
        <w:rPr>
          <w:rFonts w:ascii="Times New Roman" w:eastAsia="宋体" w:hAnsi="Times New Roman" w:cs="Times New Roman"/>
          <w:kern w:val="44"/>
          <w:sz w:val="32"/>
          <w:szCs w:val="32"/>
        </w:rPr>
      </w:pPr>
      <w:r w:rsidRPr="00097274">
        <w:rPr>
          <w:rFonts w:ascii="Times New Roman" w:eastAsia="宋体" w:hAnsi="Times New Roman" w:cs="Times New Roman" w:hint="eastAsia"/>
          <w:kern w:val="44"/>
          <w:sz w:val="32"/>
          <w:szCs w:val="20"/>
        </w:rPr>
        <w:t>附件</w:t>
      </w:r>
      <w:r w:rsidRPr="00097274">
        <w:rPr>
          <w:rFonts w:ascii="Times New Roman" w:eastAsia="宋体" w:hAnsi="Times New Roman" w:cs="Times New Roman" w:hint="eastAsia"/>
          <w:kern w:val="44"/>
          <w:sz w:val="32"/>
          <w:szCs w:val="20"/>
        </w:rPr>
        <w:t>2</w:t>
      </w:r>
      <w:r w:rsidRPr="00097274">
        <w:rPr>
          <w:rFonts w:ascii="Times New Roman" w:eastAsia="宋体" w:hAnsi="Times New Roman" w:cs="Times New Roman" w:hint="eastAsia"/>
          <w:kern w:val="44"/>
          <w:sz w:val="32"/>
          <w:szCs w:val="32"/>
        </w:rPr>
        <w:t xml:space="preserve">  XX</w:t>
      </w:r>
      <w:r w:rsidRPr="00097274">
        <w:rPr>
          <w:rFonts w:ascii="Times New Roman" w:eastAsia="宋体" w:hAnsi="Times New Roman" w:cs="Times New Roman" w:hint="eastAsia"/>
          <w:kern w:val="44"/>
          <w:sz w:val="32"/>
          <w:szCs w:val="32"/>
        </w:rPr>
        <w:t>专业核心课程课程标准</w:t>
      </w:r>
    </w:p>
    <w:p w:rsidR="009761F4" w:rsidRPr="00097274" w:rsidRDefault="009761F4" w:rsidP="009761F4">
      <w:pPr>
        <w:spacing w:line="400" w:lineRule="exact"/>
        <w:jc w:val="left"/>
        <w:outlineLvl w:val="0"/>
        <w:rPr>
          <w:rFonts w:ascii="Times New Roman" w:eastAsia="宋体" w:hAnsi="Times New Roman" w:cs="Times New Roman"/>
          <w:kern w:val="44"/>
          <w:sz w:val="32"/>
          <w:szCs w:val="32"/>
        </w:rPr>
      </w:pPr>
      <w:r w:rsidRPr="00097274">
        <w:rPr>
          <w:rFonts w:ascii="Times New Roman" w:eastAsia="宋体" w:hAnsi="Times New Roman" w:cs="Times New Roman" w:hint="eastAsia"/>
          <w:kern w:val="44"/>
          <w:sz w:val="32"/>
          <w:szCs w:val="32"/>
        </w:rPr>
        <w:t>附件</w:t>
      </w:r>
      <w:r w:rsidRPr="00097274">
        <w:rPr>
          <w:rFonts w:ascii="Times New Roman" w:eastAsia="宋体" w:hAnsi="Times New Roman" w:cs="Times New Roman" w:hint="eastAsia"/>
          <w:kern w:val="44"/>
          <w:sz w:val="32"/>
          <w:szCs w:val="32"/>
        </w:rPr>
        <w:t>3  XX</w:t>
      </w:r>
      <w:r w:rsidRPr="00097274">
        <w:rPr>
          <w:rFonts w:ascii="Times New Roman" w:eastAsia="宋体" w:hAnsi="Times New Roman" w:cs="Times New Roman" w:hint="eastAsia"/>
          <w:kern w:val="44"/>
          <w:sz w:val="32"/>
          <w:szCs w:val="32"/>
        </w:rPr>
        <w:t>专业指导委员会评审意见</w:t>
      </w:r>
    </w:p>
    <w:p w:rsidR="009761F4" w:rsidRPr="00097274" w:rsidRDefault="009761F4" w:rsidP="009761F4">
      <w:pPr>
        <w:spacing w:line="400" w:lineRule="exact"/>
        <w:jc w:val="left"/>
        <w:outlineLvl w:val="0"/>
        <w:rPr>
          <w:rFonts w:ascii="Times New Roman" w:eastAsia="宋体" w:hAnsi="Times New Roman" w:cs="Times New Roman"/>
          <w:kern w:val="44"/>
          <w:sz w:val="32"/>
          <w:szCs w:val="32"/>
        </w:rPr>
      </w:pPr>
      <w:r w:rsidRPr="00097274">
        <w:rPr>
          <w:rFonts w:ascii="Times New Roman" w:eastAsia="宋体" w:hAnsi="Times New Roman" w:cs="Times New Roman" w:hint="eastAsia"/>
          <w:kern w:val="44"/>
          <w:sz w:val="32"/>
          <w:szCs w:val="32"/>
        </w:rPr>
        <w:t>附件</w:t>
      </w:r>
      <w:r w:rsidRPr="00097274">
        <w:rPr>
          <w:rFonts w:ascii="Times New Roman" w:eastAsia="宋体" w:hAnsi="Times New Roman" w:cs="Times New Roman" w:hint="eastAsia"/>
          <w:kern w:val="44"/>
          <w:sz w:val="32"/>
          <w:szCs w:val="32"/>
        </w:rPr>
        <w:t xml:space="preserve">4  </w:t>
      </w:r>
      <w:r w:rsidRPr="00097274">
        <w:rPr>
          <w:rFonts w:ascii="Times New Roman" w:eastAsia="宋体" w:hAnsi="Times New Roman" w:cs="Times New Roman" w:hint="eastAsia"/>
          <w:kern w:val="44"/>
          <w:sz w:val="32"/>
          <w:szCs w:val="32"/>
        </w:rPr>
        <w:t>学院教学指导委员会（或学术委员会）审批意见</w:t>
      </w:r>
    </w:p>
    <w:p w:rsidR="009761F4" w:rsidRPr="00097274" w:rsidRDefault="009761F4" w:rsidP="009761F4">
      <w:pPr>
        <w:snapToGrid w:val="0"/>
        <w:spacing w:line="520" w:lineRule="exact"/>
        <w:ind w:left="643" w:firstLine="643"/>
        <w:rPr>
          <w:rFonts w:ascii="仿宋_GB2312" w:eastAsia="仿宋_GB2312"/>
          <w:b/>
          <w:bCs/>
          <w:sz w:val="32"/>
          <w:szCs w:val="32"/>
        </w:rPr>
      </w:pPr>
    </w:p>
    <w:p w:rsidR="009761F4" w:rsidRPr="00097274" w:rsidRDefault="009761F4" w:rsidP="009761F4">
      <w:pPr>
        <w:jc w:val="center"/>
      </w:pPr>
      <w:r w:rsidRPr="00097274">
        <w:rPr>
          <w:rFonts w:hint="eastAsia"/>
          <w:b/>
          <w:sz w:val="32"/>
          <w:szCs w:val="32"/>
        </w:rPr>
        <w:t>人才需求与专业改革调研报告（模板）</w:t>
      </w:r>
    </w:p>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t>一、基本思路与方法</w:t>
      </w:r>
    </w:p>
    <w:p w:rsidR="009761F4" w:rsidRPr="00097274" w:rsidRDefault="009761F4" w:rsidP="009761F4">
      <w:r w:rsidRPr="00097274">
        <w:rPr>
          <w:rFonts w:hint="eastAsia"/>
        </w:rPr>
        <w:t>（一）基本思路</w:t>
      </w:r>
    </w:p>
    <w:p w:rsidR="009761F4" w:rsidRPr="00097274" w:rsidRDefault="009761F4" w:rsidP="009761F4">
      <w:pPr>
        <w:ind w:firstLine="560"/>
      </w:pPr>
      <w:r w:rsidRPr="00097274">
        <w:rPr>
          <w:rFonts w:hint="eastAsia"/>
        </w:rPr>
        <w:t>调研流程参考：</w:t>
      </w:r>
    </w:p>
    <w:p w:rsidR="009761F4" w:rsidRPr="00097274" w:rsidRDefault="009761F4" w:rsidP="009761F4">
      <w:pPr>
        <w:spacing w:beforeLines="50" w:before="156" w:afterLines="50" w:after="156" w:line="360" w:lineRule="auto"/>
        <w:ind w:left="708" w:firstLine="562"/>
        <w:jc w:val="center"/>
        <w:rPr>
          <w:rFonts w:ascii="黑体" w:eastAsia="黑体" w:hAnsi="黑体"/>
          <w:sz w:val="24"/>
        </w:rPr>
      </w:pPr>
      <w:r w:rsidRPr="00097274">
        <w:rPr>
          <w:b/>
          <w:noProof/>
          <w:szCs w:val="21"/>
        </w:rPr>
        <w:drawing>
          <wp:inline distT="0" distB="0" distL="0" distR="0" wp14:anchorId="49EB76C9" wp14:editId="6938EB3D">
            <wp:extent cx="3381375" cy="37814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3781425"/>
                    </a:xfrm>
                    <a:prstGeom prst="rect">
                      <a:avLst/>
                    </a:prstGeom>
                    <a:noFill/>
                    <a:ln>
                      <a:noFill/>
                    </a:ln>
                  </pic:spPr>
                </pic:pic>
              </a:graphicData>
            </a:graphic>
          </wp:inline>
        </w:drawing>
      </w:r>
    </w:p>
    <w:p w:rsidR="009761F4" w:rsidRPr="00097274" w:rsidRDefault="009761F4" w:rsidP="009761F4">
      <w:r w:rsidRPr="00097274">
        <w:rPr>
          <w:rFonts w:hint="eastAsia"/>
        </w:rPr>
        <w:t>（二）调研方法</w:t>
      </w:r>
    </w:p>
    <w:p w:rsidR="009761F4" w:rsidRPr="00097274" w:rsidRDefault="009761F4" w:rsidP="009761F4">
      <w:pPr>
        <w:ind w:firstLine="560"/>
      </w:pPr>
      <w:r>
        <w:rPr>
          <w:rFonts w:hint="eastAsia"/>
        </w:rPr>
        <w:t>1.</w:t>
      </w:r>
      <w:r w:rsidRPr="00097274">
        <w:rPr>
          <w:rFonts w:hint="eastAsia"/>
        </w:rPr>
        <w:t>调研内容</w:t>
      </w:r>
    </w:p>
    <w:p w:rsidR="009761F4" w:rsidRPr="00097274" w:rsidRDefault="009761F4" w:rsidP="009761F4">
      <w:pPr>
        <w:ind w:leftChars="128" w:left="269" w:firstLineChars="71" w:firstLine="149"/>
        <w:rPr>
          <w:rFonts w:ascii="宋体" w:hAnsi="宋体"/>
          <w:szCs w:val="21"/>
        </w:rPr>
      </w:pPr>
      <w:r w:rsidRPr="00097274">
        <w:rPr>
          <w:rFonts w:hint="eastAsia"/>
        </w:rPr>
        <w:t>（</w:t>
      </w:r>
      <w:r w:rsidRPr="00097274">
        <w:rPr>
          <w:rFonts w:hint="eastAsia"/>
        </w:rPr>
        <w:t>1</w:t>
      </w:r>
      <w:r w:rsidRPr="00097274">
        <w:rPr>
          <w:rFonts w:hint="eastAsia"/>
        </w:rPr>
        <w:t>）</w:t>
      </w:r>
      <w:r w:rsidRPr="00097274">
        <w:rPr>
          <w:rFonts w:ascii="宋体" w:hAnsi="宋体" w:hint="eastAsia"/>
          <w:szCs w:val="21"/>
        </w:rPr>
        <w:t>行业发展现状与趋势</w:t>
      </w:r>
    </w:p>
    <w:p w:rsidR="009761F4" w:rsidRPr="00097274" w:rsidRDefault="009761F4" w:rsidP="009761F4">
      <w:pPr>
        <w:ind w:leftChars="128" w:left="269" w:firstLineChars="71" w:firstLine="149"/>
        <w:rPr>
          <w:rFonts w:ascii="宋体" w:hAnsi="宋体"/>
          <w:szCs w:val="21"/>
        </w:rPr>
      </w:pPr>
      <w:r w:rsidRPr="00097274">
        <w:rPr>
          <w:rFonts w:ascii="宋体" w:hAnsi="宋体" w:hint="eastAsia"/>
          <w:szCs w:val="21"/>
        </w:rPr>
        <w:t>（2）行业从业人员基本情况</w:t>
      </w:r>
    </w:p>
    <w:p w:rsidR="009761F4" w:rsidRPr="00097274" w:rsidRDefault="009761F4" w:rsidP="009761F4">
      <w:pPr>
        <w:ind w:leftChars="128" w:left="269" w:firstLineChars="71" w:firstLine="149"/>
        <w:rPr>
          <w:rFonts w:ascii="宋体" w:hAnsi="宋体"/>
          <w:szCs w:val="21"/>
        </w:rPr>
      </w:pPr>
      <w:r w:rsidRPr="00097274">
        <w:rPr>
          <w:rFonts w:ascii="宋体" w:hAnsi="宋体" w:hint="eastAsia"/>
          <w:szCs w:val="21"/>
        </w:rPr>
        <w:t>（3）</w:t>
      </w:r>
      <w:r w:rsidRPr="00097274">
        <w:rPr>
          <w:rFonts w:ascii="宋体" w:hAnsi="宋体" w:hint="eastAsia"/>
        </w:rPr>
        <w:t>企业岗位人才需求分析</w:t>
      </w:r>
    </w:p>
    <w:p w:rsidR="009761F4" w:rsidRPr="00097274" w:rsidRDefault="009761F4" w:rsidP="009761F4">
      <w:pPr>
        <w:ind w:leftChars="128" w:left="269" w:firstLineChars="71" w:firstLine="149"/>
        <w:rPr>
          <w:rFonts w:ascii="宋体" w:hAnsi="宋体"/>
        </w:rPr>
      </w:pPr>
      <w:r w:rsidRPr="00097274">
        <w:rPr>
          <w:rFonts w:ascii="宋体" w:hAnsi="宋体" w:hint="eastAsia"/>
        </w:rPr>
        <w:t>（4）职业岗位及关键岗位能力分析</w:t>
      </w:r>
    </w:p>
    <w:p w:rsidR="009761F4" w:rsidRPr="00097274" w:rsidRDefault="009761F4" w:rsidP="009761F4">
      <w:pPr>
        <w:ind w:leftChars="128" w:left="269" w:firstLineChars="71" w:firstLine="149"/>
        <w:rPr>
          <w:rFonts w:ascii="宋体" w:hAnsi="宋体"/>
          <w:szCs w:val="21"/>
        </w:rPr>
      </w:pPr>
      <w:r w:rsidRPr="00097274">
        <w:rPr>
          <w:rFonts w:ascii="宋体" w:hAnsi="宋体" w:hint="eastAsia"/>
        </w:rPr>
        <w:t>（5）</w:t>
      </w:r>
      <w:r w:rsidRPr="00097274">
        <w:rPr>
          <w:rFonts w:ascii="宋体" w:hAnsi="宋体" w:hint="eastAsia"/>
          <w:szCs w:val="21"/>
        </w:rPr>
        <w:t>职业资格证书分析</w:t>
      </w:r>
    </w:p>
    <w:p w:rsidR="009761F4" w:rsidRPr="00097274" w:rsidRDefault="009761F4" w:rsidP="009761F4">
      <w:pPr>
        <w:ind w:leftChars="128" w:left="269" w:firstLineChars="71" w:firstLine="149"/>
        <w:rPr>
          <w:rFonts w:ascii="宋体" w:hAnsi="宋体"/>
        </w:rPr>
      </w:pPr>
      <w:r w:rsidRPr="00097274">
        <w:rPr>
          <w:rFonts w:ascii="宋体" w:hAnsi="宋体" w:hint="eastAsia"/>
          <w:szCs w:val="21"/>
        </w:rPr>
        <w:t>（6）</w:t>
      </w:r>
      <w:r w:rsidRPr="00097274">
        <w:rPr>
          <w:rFonts w:ascii="宋体" w:hAnsi="宋体" w:hint="eastAsia"/>
        </w:rPr>
        <w:t>毕业生就业情况分析</w:t>
      </w:r>
    </w:p>
    <w:p w:rsidR="009761F4" w:rsidRPr="00097274" w:rsidRDefault="009761F4" w:rsidP="009761F4">
      <w:pPr>
        <w:ind w:firstLine="560"/>
      </w:pPr>
      <w:r>
        <w:rPr>
          <w:rFonts w:hint="eastAsia"/>
        </w:rPr>
        <w:t>2.</w:t>
      </w:r>
      <w:r w:rsidRPr="00097274">
        <w:rPr>
          <w:rFonts w:hint="eastAsia"/>
        </w:rPr>
        <w:t>调研方式</w:t>
      </w:r>
    </w:p>
    <w:p w:rsidR="009761F4" w:rsidRPr="00097274" w:rsidRDefault="009761F4" w:rsidP="009761F4">
      <w:pPr>
        <w:ind w:firstLine="560"/>
      </w:pPr>
      <w:r w:rsidRPr="00097274">
        <w:rPr>
          <w:rFonts w:hint="eastAsia"/>
        </w:rPr>
        <w:t>调研方式主要有：问卷（企业、毕业生）、实地考察企业、网上调研、工作任务分析</w:t>
      </w:r>
      <w:r w:rsidRPr="00097274">
        <w:rPr>
          <w:rFonts w:hint="eastAsia"/>
        </w:rPr>
        <w:lastRenderedPageBreak/>
        <w:t>会（邀请企业专家参与）</w:t>
      </w:r>
    </w:p>
    <w:p w:rsidR="009761F4" w:rsidRPr="00097274" w:rsidRDefault="009761F4" w:rsidP="009761F4">
      <w:pPr>
        <w:rPr>
          <w:rFonts w:ascii="宋体" w:hAnsi="宋体"/>
          <w:szCs w:val="21"/>
        </w:rPr>
      </w:pPr>
      <w:r w:rsidRPr="00097274">
        <w:rPr>
          <w:rFonts w:ascii="宋体" w:hAnsi="宋体" w:hint="eastAsia"/>
          <w:szCs w:val="21"/>
        </w:rPr>
        <w:t>（三）调研范围</w:t>
      </w:r>
    </w:p>
    <w:p w:rsidR="009761F4" w:rsidRPr="00097274" w:rsidRDefault="009761F4" w:rsidP="009761F4">
      <w:pPr>
        <w:rPr>
          <w:rFonts w:ascii="宋体" w:hAnsi="宋体"/>
          <w:szCs w:val="21"/>
        </w:rPr>
      </w:pPr>
      <w:r w:rsidRPr="00097274">
        <w:rPr>
          <w:rFonts w:ascii="宋体" w:hAnsi="宋体" w:hint="eastAsia"/>
          <w:szCs w:val="21"/>
        </w:rPr>
        <w:t>（四）调研对象</w:t>
      </w:r>
    </w:p>
    <w:p w:rsidR="009761F4" w:rsidRPr="00097274" w:rsidRDefault="009761F4" w:rsidP="009761F4">
      <w:pPr>
        <w:ind w:firstLine="560"/>
        <w:rPr>
          <w:rFonts w:ascii="宋体" w:hAnsi="宋体"/>
          <w:szCs w:val="21"/>
        </w:rPr>
      </w:pPr>
      <w:r>
        <w:rPr>
          <w:rFonts w:ascii="宋体" w:hAnsi="宋体" w:hint="eastAsia"/>
          <w:szCs w:val="21"/>
        </w:rPr>
        <w:t>1.</w:t>
      </w:r>
      <w:r w:rsidRPr="00097274">
        <w:rPr>
          <w:rFonts w:ascii="宋体" w:hAnsi="宋体" w:hint="eastAsia"/>
          <w:szCs w:val="21"/>
        </w:rPr>
        <w:t>企业</w:t>
      </w:r>
    </w:p>
    <w:p w:rsidR="009761F4" w:rsidRPr="00097274" w:rsidRDefault="009761F4" w:rsidP="009761F4">
      <w:pPr>
        <w:spacing w:beforeLines="50" w:before="156" w:afterLines="50" w:after="156"/>
        <w:ind w:left="708" w:firstLine="560"/>
        <w:rPr>
          <w:rFonts w:ascii="宋体" w:hAnsi="宋体"/>
          <w:szCs w:val="21"/>
        </w:rPr>
      </w:pPr>
    </w:p>
    <w:tbl>
      <w:tblPr>
        <w:tblW w:w="6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694"/>
        <w:gridCol w:w="1157"/>
        <w:gridCol w:w="3119"/>
      </w:tblGrid>
      <w:tr w:rsidR="009761F4" w:rsidRPr="00097274" w:rsidTr="006566ED">
        <w:trPr>
          <w:tblHeade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序号</w:t>
            </w:r>
          </w:p>
        </w:tc>
        <w:tc>
          <w:tcPr>
            <w:tcW w:w="1694"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企业名称</w:t>
            </w:r>
          </w:p>
        </w:tc>
        <w:tc>
          <w:tcPr>
            <w:tcW w:w="1157"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企业性质</w:t>
            </w:r>
          </w:p>
        </w:tc>
        <w:tc>
          <w:tcPr>
            <w:tcW w:w="3119"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企业主要产品</w:t>
            </w:r>
            <w:r w:rsidRPr="00097274">
              <w:rPr>
                <w:rFonts w:ascii="宋体" w:hAnsi="宋体"/>
                <w:szCs w:val="21"/>
              </w:rPr>
              <w:t>/</w:t>
            </w:r>
            <w:r w:rsidRPr="00097274">
              <w:rPr>
                <w:rFonts w:ascii="宋体" w:hAnsi="宋体" w:hint="eastAsia"/>
                <w:szCs w:val="21"/>
              </w:rPr>
              <w:t>业务</w:t>
            </w: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1</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r w:rsidRPr="00097274">
              <w:rPr>
                <w:rFonts w:ascii="宋体" w:hAnsi="宋体" w:hint="eastAsia"/>
                <w:szCs w:val="21"/>
              </w:rPr>
              <w:t>国企、民企、合资企业、机关事业单位等</w:t>
            </w:r>
          </w:p>
        </w:tc>
        <w:tc>
          <w:tcPr>
            <w:tcW w:w="3119" w:type="dxa"/>
            <w:vAlign w:val="center"/>
          </w:tcPr>
          <w:p w:rsidR="009761F4" w:rsidRPr="00097274" w:rsidRDefault="009761F4" w:rsidP="006566ED">
            <w:pPr>
              <w:adjustRightInd w:val="0"/>
              <w:snapToGrid w:val="0"/>
              <w:rPr>
                <w:rFonts w:ascii="宋体" w:hAnsi="宋体"/>
                <w:szCs w:val="21"/>
              </w:rPr>
            </w:pP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2</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p>
        </w:tc>
        <w:tc>
          <w:tcPr>
            <w:tcW w:w="3119" w:type="dxa"/>
            <w:vAlign w:val="center"/>
          </w:tcPr>
          <w:p w:rsidR="009761F4" w:rsidRPr="00097274" w:rsidRDefault="009761F4" w:rsidP="006566ED">
            <w:pPr>
              <w:adjustRightInd w:val="0"/>
              <w:snapToGrid w:val="0"/>
              <w:rPr>
                <w:rFonts w:ascii="宋体" w:hAnsi="宋体"/>
                <w:szCs w:val="21"/>
              </w:rPr>
            </w:pP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3</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p>
        </w:tc>
        <w:tc>
          <w:tcPr>
            <w:tcW w:w="3119" w:type="dxa"/>
            <w:vAlign w:val="center"/>
          </w:tcPr>
          <w:p w:rsidR="009761F4" w:rsidRPr="00097274" w:rsidRDefault="009761F4" w:rsidP="006566ED">
            <w:pPr>
              <w:adjustRightInd w:val="0"/>
              <w:snapToGrid w:val="0"/>
              <w:rPr>
                <w:rFonts w:ascii="宋体" w:hAnsi="宋体"/>
                <w:szCs w:val="21"/>
              </w:rPr>
            </w:pPr>
          </w:p>
        </w:tc>
      </w:tr>
      <w:tr w:rsidR="009761F4" w:rsidRPr="00097274" w:rsidTr="006566ED">
        <w:trPr>
          <w:jc w:val="center"/>
        </w:trPr>
        <w:tc>
          <w:tcPr>
            <w:tcW w:w="659" w:type="dxa"/>
            <w:vAlign w:val="center"/>
          </w:tcPr>
          <w:p w:rsidR="009761F4" w:rsidRPr="00097274" w:rsidRDefault="009761F4" w:rsidP="006566ED">
            <w:pPr>
              <w:adjustRightInd w:val="0"/>
              <w:snapToGrid w:val="0"/>
              <w:rPr>
                <w:rFonts w:ascii="宋体" w:hAnsi="宋体"/>
                <w:szCs w:val="21"/>
              </w:rPr>
            </w:pPr>
            <w:r w:rsidRPr="00097274">
              <w:rPr>
                <w:rFonts w:ascii="宋体" w:hAnsi="宋体"/>
                <w:szCs w:val="21"/>
              </w:rPr>
              <w:t>4</w:t>
            </w:r>
          </w:p>
        </w:tc>
        <w:tc>
          <w:tcPr>
            <w:tcW w:w="1694" w:type="dxa"/>
            <w:vAlign w:val="center"/>
          </w:tcPr>
          <w:p w:rsidR="009761F4" w:rsidRPr="00097274" w:rsidRDefault="009761F4" w:rsidP="006566ED">
            <w:pPr>
              <w:adjustRightInd w:val="0"/>
              <w:snapToGrid w:val="0"/>
              <w:rPr>
                <w:rFonts w:ascii="宋体" w:hAnsi="宋体"/>
                <w:szCs w:val="21"/>
              </w:rPr>
            </w:pPr>
          </w:p>
        </w:tc>
        <w:tc>
          <w:tcPr>
            <w:tcW w:w="1157" w:type="dxa"/>
            <w:vAlign w:val="center"/>
          </w:tcPr>
          <w:p w:rsidR="009761F4" w:rsidRPr="00097274" w:rsidRDefault="009761F4" w:rsidP="006566ED">
            <w:pPr>
              <w:adjustRightInd w:val="0"/>
              <w:snapToGrid w:val="0"/>
              <w:rPr>
                <w:rFonts w:ascii="宋体" w:hAnsi="宋体"/>
                <w:szCs w:val="21"/>
              </w:rPr>
            </w:pPr>
          </w:p>
        </w:tc>
        <w:tc>
          <w:tcPr>
            <w:tcW w:w="3119" w:type="dxa"/>
            <w:vAlign w:val="center"/>
          </w:tcPr>
          <w:p w:rsidR="009761F4" w:rsidRPr="00097274" w:rsidRDefault="009761F4" w:rsidP="006566ED">
            <w:pPr>
              <w:adjustRightInd w:val="0"/>
              <w:snapToGrid w:val="0"/>
              <w:rPr>
                <w:rFonts w:ascii="宋体" w:hAnsi="宋体"/>
                <w:szCs w:val="21"/>
              </w:rPr>
            </w:pPr>
          </w:p>
        </w:tc>
      </w:tr>
    </w:tbl>
    <w:p w:rsidR="009761F4" w:rsidRPr="00097274" w:rsidRDefault="009761F4" w:rsidP="009761F4">
      <w:pPr>
        <w:ind w:firstLine="560"/>
      </w:pPr>
      <w:r>
        <w:rPr>
          <w:rFonts w:hint="eastAsia"/>
        </w:rPr>
        <w:t>2.</w:t>
      </w:r>
      <w:r w:rsidRPr="00097274">
        <w:rPr>
          <w:rFonts w:hint="eastAsia"/>
        </w:rPr>
        <w:t>企业人员</w:t>
      </w:r>
    </w:p>
    <w:p w:rsidR="009761F4" w:rsidRPr="00097274" w:rsidRDefault="009761F4" w:rsidP="009761F4">
      <w:pPr>
        <w:ind w:firstLine="560"/>
      </w:pPr>
      <w:r w:rsidRPr="00097274">
        <w:rPr>
          <w:rFonts w:hint="eastAsia"/>
          <w:szCs w:val="21"/>
        </w:rPr>
        <w:t>企业负责人、人事经理、生产主管、企业一线的技术员、班组长等</w:t>
      </w:r>
    </w:p>
    <w:p w:rsidR="009761F4" w:rsidRPr="00097274" w:rsidRDefault="009761F4" w:rsidP="009761F4">
      <w:pPr>
        <w:ind w:firstLine="560"/>
      </w:pPr>
      <w:r>
        <w:rPr>
          <w:rFonts w:hint="eastAsia"/>
        </w:rPr>
        <w:t>3.</w:t>
      </w:r>
      <w:r w:rsidRPr="00097274">
        <w:rPr>
          <w:rFonts w:hint="eastAsia"/>
        </w:rPr>
        <w:t>毕业生</w:t>
      </w:r>
    </w:p>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t>二、调研分析</w:t>
      </w:r>
    </w:p>
    <w:p w:rsidR="009761F4" w:rsidRPr="00097274" w:rsidRDefault="009761F4" w:rsidP="009761F4">
      <w:pPr>
        <w:rPr>
          <w:sz w:val="24"/>
        </w:rPr>
      </w:pPr>
      <w:r w:rsidRPr="00097274">
        <w:rPr>
          <w:rFonts w:hint="eastAsia"/>
          <w:sz w:val="24"/>
        </w:rPr>
        <w:t>（一）行业发展现状与趋势</w:t>
      </w:r>
    </w:p>
    <w:p w:rsidR="009761F4" w:rsidRPr="00097274" w:rsidRDefault="009761F4" w:rsidP="009761F4">
      <w:pPr>
        <w:rPr>
          <w:sz w:val="24"/>
        </w:rPr>
      </w:pPr>
      <w:r w:rsidRPr="00097274">
        <w:rPr>
          <w:rFonts w:hint="eastAsia"/>
          <w:sz w:val="24"/>
        </w:rPr>
        <w:t>（二）行业从业人员基本情况</w:t>
      </w:r>
    </w:p>
    <w:p w:rsidR="009761F4" w:rsidRPr="00097274" w:rsidRDefault="009761F4" w:rsidP="009761F4">
      <w:pPr>
        <w:rPr>
          <w:sz w:val="24"/>
        </w:rPr>
      </w:pPr>
      <w:r w:rsidRPr="00097274">
        <w:rPr>
          <w:rFonts w:hint="eastAsia"/>
          <w:sz w:val="24"/>
        </w:rPr>
        <w:t>（三）企业岗位人才需求分析</w:t>
      </w:r>
    </w:p>
    <w:p w:rsidR="009761F4" w:rsidRPr="00097274" w:rsidRDefault="009761F4" w:rsidP="009761F4">
      <w:pPr>
        <w:ind w:firstLine="560"/>
      </w:pPr>
    </w:p>
    <w:tbl>
      <w:tblPr>
        <w:tblW w:w="963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0"/>
        <w:gridCol w:w="772"/>
        <w:gridCol w:w="850"/>
        <w:gridCol w:w="851"/>
        <w:gridCol w:w="850"/>
        <w:gridCol w:w="851"/>
        <w:gridCol w:w="850"/>
        <w:gridCol w:w="993"/>
        <w:gridCol w:w="850"/>
        <w:gridCol w:w="992"/>
      </w:tblGrid>
      <w:tr w:rsidR="009761F4" w:rsidRPr="00097274" w:rsidTr="006566ED">
        <w:trPr>
          <w:trHeight w:val="735"/>
          <w:tblHeader/>
          <w:jc w:val="center"/>
        </w:trPr>
        <w:tc>
          <w:tcPr>
            <w:tcW w:w="178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公司名称</w:t>
            </w:r>
          </w:p>
        </w:tc>
        <w:tc>
          <w:tcPr>
            <w:tcW w:w="772"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公司性质</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1</w:t>
            </w:r>
          </w:p>
        </w:tc>
        <w:tc>
          <w:tcPr>
            <w:tcW w:w="851" w:type="dxa"/>
            <w:vAlign w:val="center"/>
          </w:tcPr>
          <w:p w:rsidR="009761F4" w:rsidRPr="00097274" w:rsidRDefault="009761F4" w:rsidP="006566ED">
            <w:pPr>
              <w:widowControl/>
              <w:adjustRightInd w:val="0"/>
              <w:snapToGrid w:val="0"/>
              <w:jc w:val="left"/>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1</w:t>
            </w:r>
            <w:r w:rsidRPr="00097274">
              <w:rPr>
                <w:rFonts w:ascii="宋体" w:hAnsi="宋体" w:cs="宋体" w:hint="eastAsia"/>
                <w:b/>
                <w:kern w:val="0"/>
                <w:sz w:val="18"/>
                <w:szCs w:val="18"/>
              </w:rPr>
              <w:t>需求数</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2</w:t>
            </w:r>
          </w:p>
        </w:tc>
        <w:tc>
          <w:tcPr>
            <w:tcW w:w="851"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2</w:t>
            </w:r>
            <w:r w:rsidRPr="00097274">
              <w:rPr>
                <w:rFonts w:ascii="宋体" w:hAnsi="宋体" w:cs="宋体" w:hint="eastAsia"/>
                <w:b/>
                <w:kern w:val="0"/>
                <w:sz w:val="18"/>
                <w:szCs w:val="18"/>
              </w:rPr>
              <w:t>需求数</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3</w:t>
            </w:r>
          </w:p>
        </w:tc>
        <w:tc>
          <w:tcPr>
            <w:tcW w:w="993"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3</w:t>
            </w:r>
            <w:r w:rsidRPr="00097274">
              <w:rPr>
                <w:rFonts w:ascii="宋体" w:hAnsi="宋体" w:cs="宋体" w:hint="eastAsia"/>
                <w:b/>
                <w:kern w:val="0"/>
                <w:sz w:val="18"/>
                <w:szCs w:val="18"/>
              </w:rPr>
              <w:t>需求数</w:t>
            </w:r>
          </w:p>
        </w:tc>
        <w:tc>
          <w:tcPr>
            <w:tcW w:w="850"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招聘岗位</w:t>
            </w:r>
            <w:r w:rsidRPr="00097274">
              <w:rPr>
                <w:rFonts w:ascii="宋体" w:hAnsi="宋体" w:cs="宋体"/>
                <w:b/>
                <w:kern w:val="0"/>
                <w:sz w:val="18"/>
                <w:szCs w:val="18"/>
              </w:rPr>
              <w:t>4</w:t>
            </w:r>
          </w:p>
        </w:tc>
        <w:tc>
          <w:tcPr>
            <w:tcW w:w="992" w:type="dxa"/>
            <w:vAlign w:val="center"/>
          </w:tcPr>
          <w:p w:rsidR="009761F4" w:rsidRPr="00097274" w:rsidRDefault="009761F4" w:rsidP="006566ED">
            <w:pPr>
              <w:widowControl/>
              <w:adjustRightInd w:val="0"/>
              <w:snapToGrid w:val="0"/>
              <w:jc w:val="center"/>
              <w:rPr>
                <w:rFonts w:ascii="宋体" w:cs="宋体"/>
                <w:b/>
                <w:kern w:val="0"/>
                <w:sz w:val="18"/>
                <w:szCs w:val="18"/>
              </w:rPr>
            </w:pPr>
            <w:r w:rsidRPr="00097274">
              <w:rPr>
                <w:rFonts w:ascii="宋体" w:hAnsi="宋体" w:cs="宋体" w:hint="eastAsia"/>
                <w:b/>
                <w:kern w:val="0"/>
                <w:sz w:val="18"/>
                <w:szCs w:val="18"/>
              </w:rPr>
              <w:t>岗位</w:t>
            </w:r>
            <w:r w:rsidRPr="00097274">
              <w:rPr>
                <w:rFonts w:ascii="宋体" w:hAnsi="宋体" w:cs="宋体"/>
                <w:b/>
                <w:kern w:val="0"/>
                <w:sz w:val="18"/>
                <w:szCs w:val="18"/>
              </w:rPr>
              <w:t>4</w:t>
            </w:r>
            <w:r w:rsidRPr="00097274">
              <w:rPr>
                <w:rFonts w:ascii="宋体" w:hAnsi="宋体" w:cs="宋体" w:hint="eastAsia"/>
                <w:b/>
                <w:kern w:val="0"/>
                <w:sz w:val="18"/>
                <w:szCs w:val="18"/>
              </w:rPr>
              <w:t>需求数</w:t>
            </w:r>
          </w:p>
        </w:tc>
      </w:tr>
      <w:tr w:rsidR="009761F4" w:rsidRPr="00097274" w:rsidTr="006566ED">
        <w:trPr>
          <w:trHeight w:val="480"/>
          <w:jc w:val="center"/>
        </w:trPr>
        <w:tc>
          <w:tcPr>
            <w:tcW w:w="178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77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3"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r>
      <w:tr w:rsidR="009761F4" w:rsidRPr="00097274" w:rsidTr="006566ED">
        <w:trPr>
          <w:trHeight w:val="480"/>
          <w:jc w:val="center"/>
        </w:trPr>
        <w:tc>
          <w:tcPr>
            <w:tcW w:w="178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77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1"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3"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850"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c>
          <w:tcPr>
            <w:tcW w:w="992" w:type="dxa"/>
            <w:shd w:val="clear" w:color="000000" w:fill="FFFFFF"/>
            <w:vAlign w:val="center"/>
          </w:tcPr>
          <w:p w:rsidR="009761F4" w:rsidRPr="00097274" w:rsidRDefault="009761F4" w:rsidP="006566ED">
            <w:pPr>
              <w:widowControl/>
              <w:adjustRightInd w:val="0"/>
              <w:snapToGrid w:val="0"/>
              <w:jc w:val="center"/>
              <w:rPr>
                <w:rFonts w:ascii="宋体" w:cs="宋体"/>
                <w:kern w:val="0"/>
                <w:sz w:val="18"/>
                <w:szCs w:val="18"/>
              </w:rPr>
            </w:pPr>
          </w:p>
        </w:tc>
      </w:tr>
    </w:tbl>
    <w:p w:rsidR="009761F4" w:rsidRPr="00097274" w:rsidRDefault="009761F4" w:rsidP="009761F4">
      <w:pPr>
        <w:ind w:firstLineChars="71" w:firstLine="170"/>
        <w:rPr>
          <w:sz w:val="24"/>
        </w:rPr>
      </w:pPr>
      <w:r w:rsidRPr="00097274">
        <w:rPr>
          <w:rFonts w:hint="eastAsia"/>
          <w:sz w:val="24"/>
        </w:rPr>
        <w:t>（四）职业岗位及关键岗位能力分析</w:t>
      </w:r>
    </w:p>
    <w:tbl>
      <w:tblPr>
        <w:tblW w:w="8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071"/>
      </w:tblGrid>
      <w:tr w:rsidR="009761F4" w:rsidRPr="00097274" w:rsidTr="006566ED">
        <w:trPr>
          <w:tblHeader/>
          <w:jc w:val="center"/>
        </w:trPr>
        <w:tc>
          <w:tcPr>
            <w:tcW w:w="2093"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岗位</w:t>
            </w:r>
          </w:p>
        </w:tc>
        <w:tc>
          <w:tcPr>
            <w:tcW w:w="6071"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关键能力</w:t>
            </w: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6071" w:type="dxa"/>
          </w:tcPr>
          <w:p w:rsidR="009761F4" w:rsidRPr="00097274" w:rsidRDefault="009761F4" w:rsidP="006566ED">
            <w:pPr>
              <w:widowControl/>
              <w:ind w:firstLine="360"/>
              <w:jc w:val="left"/>
              <w:rPr>
                <w:rFonts w:ascii="宋体" w:cs="宋体"/>
                <w:kern w:val="0"/>
                <w:sz w:val="18"/>
                <w:szCs w:val="18"/>
              </w:rPr>
            </w:pP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6071" w:type="dxa"/>
          </w:tcPr>
          <w:p w:rsidR="009761F4" w:rsidRPr="00097274" w:rsidRDefault="009761F4" w:rsidP="006566ED">
            <w:pPr>
              <w:widowControl/>
              <w:ind w:firstLine="360"/>
              <w:jc w:val="left"/>
              <w:rPr>
                <w:rFonts w:ascii="宋体" w:cs="宋体"/>
                <w:kern w:val="0"/>
                <w:sz w:val="18"/>
                <w:szCs w:val="18"/>
              </w:rPr>
            </w:pPr>
          </w:p>
        </w:tc>
      </w:tr>
    </w:tbl>
    <w:p w:rsidR="009761F4" w:rsidRPr="00097274" w:rsidRDefault="009761F4" w:rsidP="009761F4">
      <w:pPr>
        <w:ind w:firstLineChars="71" w:firstLine="170"/>
        <w:rPr>
          <w:sz w:val="24"/>
        </w:rPr>
      </w:pPr>
      <w:r w:rsidRPr="00097274">
        <w:rPr>
          <w:rFonts w:hint="eastAsia"/>
          <w:sz w:val="24"/>
        </w:rPr>
        <w:t>（五）职业资格证书</w:t>
      </w:r>
    </w:p>
    <w:tbl>
      <w:tblPr>
        <w:tblW w:w="6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962"/>
        <w:gridCol w:w="1962"/>
      </w:tblGrid>
      <w:tr w:rsidR="009761F4" w:rsidRPr="00097274" w:rsidTr="006566ED">
        <w:trPr>
          <w:tblHeader/>
          <w:jc w:val="center"/>
        </w:trPr>
        <w:tc>
          <w:tcPr>
            <w:tcW w:w="2093"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岗位</w:t>
            </w:r>
          </w:p>
        </w:tc>
        <w:tc>
          <w:tcPr>
            <w:tcW w:w="1962" w:type="dxa"/>
            <w:vAlign w:val="center"/>
          </w:tcPr>
          <w:p w:rsidR="009761F4" w:rsidRPr="00097274" w:rsidRDefault="009761F4" w:rsidP="006566ED">
            <w:pPr>
              <w:widowControl/>
              <w:spacing w:line="273" w:lineRule="auto"/>
              <w:ind w:firstLine="361"/>
              <w:jc w:val="center"/>
              <w:rPr>
                <w:rFonts w:ascii="宋体" w:cs="宋体"/>
                <w:b/>
                <w:bCs/>
                <w:kern w:val="0"/>
                <w:sz w:val="18"/>
                <w:szCs w:val="18"/>
              </w:rPr>
            </w:pPr>
            <w:r w:rsidRPr="00097274">
              <w:rPr>
                <w:rFonts w:ascii="宋体" w:hAnsi="宋体" w:cs="宋体" w:hint="eastAsia"/>
                <w:b/>
                <w:bCs/>
                <w:kern w:val="0"/>
                <w:sz w:val="18"/>
                <w:szCs w:val="18"/>
              </w:rPr>
              <w:t>职业资格证书</w:t>
            </w:r>
          </w:p>
        </w:tc>
        <w:tc>
          <w:tcPr>
            <w:tcW w:w="1962" w:type="dxa"/>
          </w:tcPr>
          <w:p w:rsidR="009761F4" w:rsidRPr="00097274" w:rsidRDefault="009761F4" w:rsidP="006566ED">
            <w:pPr>
              <w:widowControl/>
              <w:spacing w:line="273" w:lineRule="auto"/>
              <w:ind w:firstLine="361"/>
              <w:jc w:val="center"/>
              <w:rPr>
                <w:rFonts w:ascii="宋体" w:hAnsi="宋体" w:cs="宋体"/>
                <w:b/>
                <w:bCs/>
                <w:kern w:val="0"/>
                <w:sz w:val="18"/>
                <w:szCs w:val="18"/>
              </w:rPr>
            </w:pPr>
            <w:r w:rsidRPr="00097274">
              <w:rPr>
                <w:rFonts w:ascii="宋体" w:hAnsi="宋体" w:cs="宋体" w:hint="eastAsia"/>
                <w:b/>
                <w:bCs/>
                <w:kern w:val="0"/>
                <w:sz w:val="18"/>
                <w:szCs w:val="18"/>
              </w:rPr>
              <w:t>标准依据</w:t>
            </w: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r>
      <w:tr w:rsidR="009761F4" w:rsidRPr="00097274" w:rsidTr="006566ED">
        <w:trPr>
          <w:jc w:val="center"/>
        </w:trPr>
        <w:tc>
          <w:tcPr>
            <w:tcW w:w="2093" w:type="dxa"/>
            <w:vAlign w:val="center"/>
          </w:tcPr>
          <w:p w:rsidR="009761F4" w:rsidRPr="00097274" w:rsidRDefault="009761F4" w:rsidP="006566ED">
            <w:pPr>
              <w:widowControl/>
              <w:spacing w:line="273" w:lineRule="auto"/>
              <w:ind w:firstLine="360"/>
              <w:jc w:val="center"/>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c>
          <w:tcPr>
            <w:tcW w:w="1962" w:type="dxa"/>
          </w:tcPr>
          <w:p w:rsidR="009761F4" w:rsidRPr="00097274" w:rsidRDefault="009761F4" w:rsidP="006566ED">
            <w:pPr>
              <w:widowControl/>
              <w:ind w:firstLine="360"/>
              <w:jc w:val="left"/>
              <w:rPr>
                <w:rFonts w:ascii="宋体" w:cs="宋体"/>
                <w:kern w:val="0"/>
                <w:sz w:val="18"/>
                <w:szCs w:val="18"/>
              </w:rPr>
            </w:pPr>
          </w:p>
        </w:tc>
      </w:tr>
    </w:tbl>
    <w:p w:rsidR="009761F4" w:rsidRPr="00097274" w:rsidRDefault="009761F4" w:rsidP="009761F4">
      <w:pPr>
        <w:ind w:firstLineChars="71" w:firstLine="170"/>
        <w:rPr>
          <w:sz w:val="24"/>
        </w:rPr>
      </w:pPr>
      <w:r w:rsidRPr="00097274">
        <w:rPr>
          <w:rFonts w:hint="eastAsia"/>
          <w:sz w:val="24"/>
        </w:rPr>
        <w:t>（六）毕业生就业岗位统计分析</w:t>
      </w:r>
    </w:p>
    <w:p w:rsidR="009761F4" w:rsidRPr="00097274" w:rsidRDefault="009761F4" w:rsidP="009761F4">
      <w:pPr>
        <w:ind w:firstLineChars="150" w:firstLine="360"/>
        <w:rPr>
          <w:rFonts w:ascii="宋体" w:hAnsi="宋体"/>
          <w:sz w:val="24"/>
        </w:rPr>
      </w:pPr>
      <w:r>
        <w:rPr>
          <w:rFonts w:ascii="宋体" w:hAnsi="宋体" w:hint="eastAsia"/>
          <w:sz w:val="24"/>
        </w:rPr>
        <w:t>1.</w:t>
      </w:r>
      <w:r w:rsidRPr="00097274">
        <w:rPr>
          <w:rFonts w:ascii="宋体" w:hAnsi="宋体" w:hint="eastAsia"/>
          <w:sz w:val="24"/>
        </w:rPr>
        <w:t>毕业生就业企业类型统计分析</w:t>
      </w:r>
    </w:p>
    <w:p w:rsidR="009761F4" w:rsidRPr="00097274" w:rsidRDefault="009761F4" w:rsidP="009761F4">
      <w:pPr>
        <w:ind w:firstLineChars="150" w:firstLine="360"/>
        <w:rPr>
          <w:rFonts w:ascii="宋体" w:hAnsi="宋体"/>
          <w:sz w:val="24"/>
        </w:rPr>
      </w:pPr>
      <w:r>
        <w:rPr>
          <w:rFonts w:ascii="宋体" w:hAnsi="宋体" w:hint="eastAsia"/>
          <w:sz w:val="24"/>
        </w:rPr>
        <w:t>2.</w:t>
      </w:r>
      <w:r w:rsidRPr="00097274">
        <w:rPr>
          <w:rFonts w:ascii="宋体" w:hAnsi="宋体" w:hint="eastAsia"/>
          <w:sz w:val="24"/>
        </w:rPr>
        <w:t>毕业生就业企业性质统计分析</w:t>
      </w:r>
    </w:p>
    <w:p w:rsidR="009761F4" w:rsidRPr="00097274" w:rsidRDefault="009761F4" w:rsidP="009761F4">
      <w:pPr>
        <w:ind w:firstLineChars="150" w:firstLine="360"/>
        <w:rPr>
          <w:rFonts w:ascii="宋体" w:hAnsi="宋体"/>
          <w:sz w:val="24"/>
        </w:rPr>
      </w:pPr>
      <w:r>
        <w:rPr>
          <w:rFonts w:ascii="宋体" w:hAnsi="宋体" w:hint="eastAsia"/>
          <w:sz w:val="24"/>
        </w:rPr>
        <w:t>3.</w:t>
      </w:r>
      <w:r w:rsidRPr="00097274">
        <w:rPr>
          <w:rFonts w:ascii="宋体" w:hAnsi="宋体" w:hint="eastAsia"/>
          <w:sz w:val="24"/>
        </w:rPr>
        <w:t>毕业生就业岗位分布统计</w:t>
      </w:r>
    </w:p>
    <w:p w:rsidR="009761F4" w:rsidRPr="00097274" w:rsidRDefault="009761F4" w:rsidP="009761F4">
      <w:pPr>
        <w:ind w:firstLineChars="71" w:firstLine="170"/>
        <w:rPr>
          <w:sz w:val="24"/>
        </w:rPr>
      </w:pPr>
      <w:r w:rsidRPr="00097274">
        <w:rPr>
          <w:rFonts w:hint="eastAsia"/>
          <w:sz w:val="24"/>
        </w:rPr>
        <w:t>（七）专业与岗位需求之间对接情况及存在的问题</w:t>
      </w:r>
    </w:p>
    <w:p w:rsidR="009761F4" w:rsidRDefault="009761F4" w:rsidP="009761F4">
      <w:pPr>
        <w:widowControl/>
        <w:jc w:val="left"/>
        <w:rPr>
          <w:rFonts w:ascii="黑体" w:eastAsia="黑体" w:hAnsi="黑体" w:cs="Times New Roman"/>
          <w:kern w:val="44"/>
          <w:sz w:val="32"/>
          <w:szCs w:val="20"/>
        </w:rPr>
      </w:pPr>
      <w:r>
        <w:rPr>
          <w:rFonts w:ascii="黑体" w:eastAsia="黑体" w:hAnsi="黑体" w:cs="Times New Roman"/>
          <w:kern w:val="44"/>
          <w:sz w:val="32"/>
          <w:szCs w:val="20"/>
        </w:rPr>
        <w:br w:type="page"/>
      </w:r>
    </w:p>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lastRenderedPageBreak/>
        <w:t>三、专业SWOT分析</w:t>
      </w:r>
    </w:p>
    <w:p w:rsidR="009761F4" w:rsidRDefault="009761F4" w:rsidP="009761F4">
      <w:pPr>
        <w:spacing w:line="400" w:lineRule="exact"/>
        <w:jc w:val="left"/>
        <w:outlineLvl w:val="0"/>
        <w:rPr>
          <w:rFonts w:ascii="Times New Roman" w:eastAsia="宋体" w:hAnsi="Times New Roman" w:cs="Times New Roman"/>
          <w:kern w:val="44"/>
          <w:sz w:val="32"/>
          <w:szCs w:val="20"/>
        </w:rPr>
      </w:pPr>
      <w:r w:rsidRPr="00097274">
        <w:rPr>
          <w:rFonts w:ascii="Times New Roman" w:eastAsia="宋体" w:hAnsi="Times New Roman" w:cs="Times New Roman" w:hint="eastAsia"/>
          <w:kern w:val="44"/>
          <w:sz w:val="32"/>
          <w:szCs w:val="20"/>
        </w:rPr>
        <w:t>【参考】</w:t>
      </w:r>
    </w:p>
    <w:tbl>
      <w:tblPr>
        <w:tblStyle w:val="aa"/>
        <w:tblW w:w="8613" w:type="dxa"/>
        <w:tblLook w:val="04A0" w:firstRow="1" w:lastRow="0" w:firstColumn="1" w:lastColumn="0" w:noHBand="0" w:noVBand="1"/>
      </w:tblPr>
      <w:tblGrid>
        <w:gridCol w:w="2840"/>
        <w:gridCol w:w="2841"/>
        <w:gridCol w:w="2932"/>
      </w:tblGrid>
      <w:tr w:rsidR="009761F4" w:rsidRPr="00A92CD8" w:rsidTr="006566ED">
        <w:trPr>
          <w:trHeight w:val="416"/>
        </w:trPr>
        <w:tc>
          <w:tcPr>
            <w:tcW w:w="2840" w:type="dxa"/>
            <w:vMerge w:val="restart"/>
          </w:tcPr>
          <w:p w:rsidR="009761F4" w:rsidRPr="00A92CD8" w:rsidRDefault="009761F4" w:rsidP="006566ED">
            <w:pPr>
              <w:spacing w:line="240" w:lineRule="exact"/>
              <w:jc w:val="left"/>
              <w:rPr>
                <w:rFonts w:asciiTheme="minorEastAsia" w:hAnsiTheme="minorEastAsia"/>
                <w:b/>
                <w:sz w:val="24"/>
                <w:szCs w:val="24"/>
              </w:rPr>
            </w:pPr>
            <w:r>
              <w:rPr>
                <w:rFonts w:asciiTheme="minorEastAsia" w:hAnsiTheme="minorEastAsia"/>
                <w:b/>
                <w:noProof/>
                <w:sz w:val="24"/>
                <w:szCs w:val="24"/>
              </w:rPr>
              <mc:AlternateContent>
                <mc:Choice Requires="wps">
                  <w:drawing>
                    <wp:anchor distT="0" distB="0" distL="114300" distR="114300" simplePos="0" relativeHeight="251659264" behindDoc="0" locked="0" layoutInCell="1" allowOverlap="1" wp14:anchorId="47A5646B" wp14:editId="2F0A2DDF">
                      <wp:simplePos x="0" y="0"/>
                      <wp:positionH relativeFrom="column">
                        <wp:posOffset>-53975</wp:posOffset>
                      </wp:positionH>
                      <wp:positionV relativeFrom="paragraph">
                        <wp:posOffset>13335</wp:posOffset>
                      </wp:positionV>
                      <wp:extent cx="1773555" cy="2286635"/>
                      <wp:effectExtent l="12700" t="13335" r="1397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3555" cy="2286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4.25pt;margin-top:1.05pt;width:139.65pt;height:18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"/>
                  </w:pict>
                </mc:Fallback>
              </mc:AlternateContent>
            </w:r>
            <w:r w:rsidRPr="00A92CD8">
              <w:rPr>
                <w:rFonts w:asciiTheme="minorEastAsia" w:hAnsiTheme="minorEastAsia" w:hint="eastAsia"/>
                <w:b/>
                <w:sz w:val="24"/>
                <w:szCs w:val="24"/>
              </w:rPr>
              <w:t xml:space="preserve">    </w:t>
            </w:r>
          </w:p>
          <w:p w:rsidR="009761F4" w:rsidRPr="00A92CD8" w:rsidRDefault="009761F4" w:rsidP="006566ED">
            <w:pPr>
              <w:spacing w:line="240" w:lineRule="exact"/>
              <w:ind w:firstLineChars="200" w:firstLine="482"/>
              <w:jc w:val="left"/>
              <w:rPr>
                <w:rFonts w:asciiTheme="minorEastAsia" w:hAnsiTheme="minorEastAsia"/>
                <w:b/>
                <w:sz w:val="24"/>
                <w:szCs w:val="24"/>
              </w:rPr>
            </w:pPr>
          </w:p>
          <w:p w:rsidR="009761F4" w:rsidRPr="00A92CD8" w:rsidRDefault="009761F4" w:rsidP="006566ED">
            <w:pPr>
              <w:spacing w:line="240" w:lineRule="exact"/>
              <w:ind w:firstLineChars="250" w:firstLine="602"/>
              <w:jc w:val="left"/>
              <w:rPr>
                <w:rFonts w:asciiTheme="minorEastAsia" w:hAnsiTheme="minorEastAsia"/>
                <w:b/>
                <w:sz w:val="24"/>
                <w:szCs w:val="24"/>
              </w:rPr>
            </w:pPr>
            <w:r w:rsidRPr="00A92CD8">
              <w:rPr>
                <w:rFonts w:asciiTheme="minorEastAsia" w:hAnsiTheme="minorEastAsia" w:hint="eastAsia"/>
                <w:b/>
                <w:sz w:val="24"/>
                <w:szCs w:val="24"/>
              </w:rPr>
              <w:t>营销专业内部因素</w:t>
            </w: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p>
          <w:p w:rsidR="009761F4" w:rsidRDefault="009761F4" w:rsidP="006566ED">
            <w:pPr>
              <w:spacing w:line="240" w:lineRule="exact"/>
              <w:jc w:val="left"/>
              <w:rPr>
                <w:rFonts w:asciiTheme="minorEastAsia" w:hAnsiTheme="minorEastAsia"/>
                <w:b/>
                <w:sz w:val="24"/>
                <w:szCs w:val="24"/>
              </w:rPr>
            </w:pPr>
          </w:p>
          <w:p w:rsidR="009761F4" w:rsidRPr="00A92CD8" w:rsidRDefault="009761F4" w:rsidP="006566ED">
            <w:pPr>
              <w:spacing w:line="240" w:lineRule="exact"/>
              <w:jc w:val="left"/>
              <w:rPr>
                <w:rFonts w:asciiTheme="minorEastAsia" w:hAnsiTheme="minorEastAsia"/>
                <w:b/>
                <w:sz w:val="24"/>
                <w:szCs w:val="24"/>
              </w:rPr>
            </w:pPr>
            <w:r w:rsidRPr="00A92CD8">
              <w:rPr>
                <w:rFonts w:asciiTheme="minorEastAsia" w:hAnsiTheme="minorEastAsia" w:hint="eastAsia"/>
                <w:b/>
                <w:sz w:val="24"/>
                <w:szCs w:val="24"/>
              </w:rPr>
              <w:t>营销专业外部因素</w:t>
            </w:r>
          </w:p>
        </w:tc>
        <w:tc>
          <w:tcPr>
            <w:tcW w:w="2841"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优势（strength）</w:t>
            </w:r>
          </w:p>
        </w:tc>
        <w:tc>
          <w:tcPr>
            <w:tcW w:w="2932"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劣势（weakness）</w:t>
            </w:r>
          </w:p>
        </w:tc>
      </w:tr>
      <w:tr w:rsidR="009761F4" w:rsidRPr="00A92CD8" w:rsidTr="006566ED">
        <w:trPr>
          <w:trHeight w:val="3096"/>
        </w:trPr>
        <w:tc>
          <w:tcPr>
            <w:tcW w:w="2840" w:type="dxa"/>
            <w:vMerge/>
          </w:tcPr>
          <w:p w:rsidR="009761F4" w:rsidRPr="00A92CD8" w:rsidRDefault="009761F4" w:rsidP="006566ED">
            <w:pPr>
              <w:spacing w:line="240" w:lineRule="exact"/>
              <w:jc w:val="left"/>
              <w:rPr>
                <w:rFonts w:asciiTheme="minorEastAsia" w:hAnsiTheme="minorEastAsia"/>
                <w:noProof/>
                <w:sz w:val="24"/>
                <w:szCs w:val="24"/>
              </w:rPr>
            </w:pPr>
          </w:p>
        </w:tc>
        <w:tc>
          <w:tcPr>
            <w:tcW w:w="2841"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1.</w:t>
            </w:r>
            <w:r w:rsidRPr="00A92CD8">
              <w:rPr>
                <w:rFonts w:ascii="仿宋" w:eastAsia="仿宋" w:hAnsi="仿宋"/>
                <w:sz w:val="24"/>
                <w:szCs w:val="24"/>
                <w:shd w:val="clear" w:color="auto" w:fill="FFFFFF"/>
              </w:rPr>
              <w:t>市场营销专业是需求较大的专业</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2.</w:t>
            </w:r>
            <w:r w:rsidRPr="00A92CD8">
              <w:rPr>
                <w:rFonts w:ascii="仿宋" w:eastAsia="仿宋" w:hAnsi="仿宋"/>
                <w:sz w:val="24"/>
                <w:szCs w:val="24"/>
                <w:shd w:val="clear" w:color="auto" w:fill="FFFFFF"/>
              </w:rPr>
              <w:t>就业前景很广阔,历年就业率</w:t>
            </w:r>
            <w:r w:rsidRPr="00A92CD8">
              <w:rPr>
                <w:rFonts w:ascii="仿宋" w:eastAsia="仿宋" w:hAnsi="仿宋" w:hint="eastAsia"/>
                <w:sz w:val="24"/>
                <w:szCs w:val="24"/>
                <w:shd w:val="clear" w:color="auto" w:fill="FFFFFF"/>
              </w:rPr>
              <w:t>高；</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3.市场营销专业容易学习；</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4.适合学习营销的学生很多；</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rPr>
              <w:t>5.营销专业</w:t>
            </w:r>
            <w:r w:rsidRPr="00A92CD8">
              <w:rPr>
                <w:rFonts w:ascii="仿宋" w:eastAsia="仿宋" w:hAnsi="仿宋" w:hint="eastAsia"/>
                <w:sz w:val="24"/>
              </w:rPr>
              <w:t>建设渐趋成熟；</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rPr>
              <w:t>6.专业校内实训室建设较好。</w:t>
            </w:r>
          </w:p>
        </w:tc>
        <w:tc>
          <w:tcPr>
            <w:tcW w:w="2932" w:type="dxa"/>
            <w:vAlign w:val="center"/>
          </w:tcPr>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shd w:val="clear" w:color="auto" w:fill="FFFFFF"/>
              </w:rPr>
              <w:t>1.教师</w:t>
            </w:r>
            <w:r w:rsidRPr="00A92CD8">
              <w:rPr>
                <w:rFonts w:ascii="仿宋" w:eastAsia="仿宋" w:hAnsi="仿宋" w:hint="eastAsia"/>
                <w:sz w:val="24"/>
              </w:rPr>
              <w:t>专业认知程度不高；</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2.专业建设步伐较慢，师资对口度不高；</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3.市场营销课程体系仍不够完善；</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4.专业课程建设力度不够强；</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5.在兄弟院校中专业排名较靠后；</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rPr>
              <w:t>6.专业地区影响力太差。</w:t>
            </w:r>
          </w:p>
        </w:tc>
      </w:tr>
      <w:tr w:rsidR="009761F4" w:rsidRPr="00A92CD8" w:rsidTr="006566ED">
        <w:trPr>
          <w:trHeight w:val="494"/>
        </w:trPr>
        <w:tc>
          <w:tcPr>
            <w:tcW w:w="2840"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机会（opportunity）</w:t>
            </w:r>
          </w:p>
        </w:tc>
        <w:tc>
          <w:tcPr>
            <w:tcW w:w="2841"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SO策略</w:t>
            </w:r>
          </w:p>
        </w:tc>
        <w:tc>
          <w:tcPr>
            <w:tcW w:w="2932" w:type="dxa"/>
            <w:vAlign w:val="center"/>
          </w:tcPr>
          <w:p w:rsidR="009761F4" w:rsidRPr="00A92CD8" w:rsidRDefault="009761F4" w:rsidP="006566ED">
            <w:pPr>
              <w:spacing w:line="240" w:lineRule="exact"/>
              <w:jc w:val="center"/>
              <w:rPr>
                <w:rFonts w:asciiTheme="minorEastAsia" w:hAnsiTheme="minorEastAsia"/>
                <w:b/>
                <w:sz w:val="24"/>
                <w:szCs w:val="24"/>
              </w:rPr>
            </w:pPr>
            <w:r w:rsidRPr="00A92CD8">
              <w:rPr>
                <w:rFonts w:ascii="宋体" w:hAnsi="宋体" w:hint="eastAsia"/>
                <w:b/>
                <w:sz w:val="24"/>
                <w:szCs w:val="24"/>
              </w:rPr>
              <w:t>WO策略</w:t>
            </w:r>
          </w:p>
        </w:tc>
      </w:tr>
      <w:tr w:rsidR="009761F4" w:rsidRPr="00A92CD8" w:rsidTr="006566ED">
        <w:trPr>
          <w:trHeight w:val="3122"/>
        </w:trPr>
        <w:tc>
          <w:tcPr>
            <w:tcW w:w="2840"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Style w:val="apple-converted-space"/>
                <w:rFonts w:ascii="仿宋" w:eastAsia="仿宋" w:hAnsi="仿宋" w:hint="eastAsia"/>
                <w:sz w:val="24"/>
                <w:szCs w:val="24"/>
                <w:shd w:val="clear" w:color="auto" w:fill="FFFFFF"/>
              </w:rPr>
              <w:t>1.</w:t>
            </w:r>
            <w:r w:rsidRPr="00A92CD8">
              <w:rPr>
                <w:rFonts w:ascii="仿宋" w:eastAsia="仿宋" w:hAnsi="仿宋"/>
                <w:sz w:val="24"/>
                <w:szCs w:val="24"/>
                <w:shd w:val="clear" w:color="auto" w:fill="FFFFFF"/>
              </w:rPr>
              <w:t>就业率最高的专业之一</w:t>
            </w:r>
            <w:r w:rsidRPr="00A92CD8">
              <w:rPr>
                <w:rFonts w:ascii="仿宋" w:eastAsia="仿宋" w:hAnsi="仿宋" w:hint="eastAsia"/>
                <w:sz w:val="24"/>
                <w:szCs w:val="24"/>
                <w:shd w:val="clear" w:color="auto" w:fill="FFFFFF"/>
              </w:rPr>
              <w:t>，专业发展前景好；</w:t>
            </w:r>
          </w:p>
          <w:p w:rsidR="009761F4" w:rsidRPr="00A92CD8" w:rsidRDefault="009761F4" w:rsidP="006566ED">
            <w:pPr>
              <w:spacing w:line="240" w:lineRule="exact"/>
              <w:rPr>
                <w:rStyle w:val="apple-converted-space"/>
                <w:rFonts w:ascii="仿宋" w:eastAsia="仿宋" w:hAnsi="仿宋"/>
                <w:sz w:val="24"/>
                <w:szCs w:val="24"/>
                <w:shd w:val="clear" w:color="auto" w:fill="FFFFFF"/>
              </w:rPr>
            </w:pPr>
            <w:r w:rsidRPr="00A92CD8">
              <w:rPr>
                <w:rFonts w:ascii="仿宋" w:eastAsia="仿宋" w:hAnsi="仿宋"/>
                <w:sz w:val="24"/>
                <w:szCs w:val="24"/>
                <w:shd w:val="clear" w:color="auto" w:fill="FFFFFF"/>
              </w:rPr>
              <w:t>2.晋升机会多</w:t>
            </w:r>
            <w:r w:rsidRPr="00A92CD8">
              <w:rPr>
                <w:rStyle w:val="apple-converted-space"/>
                <w:rFonts w:ascii="仿宋" w:eastAsia="仿宋" w:hAnsi="仿宋" w:hint="eastAsia"/>
                <w:sz w:val="24"/>
                <w:szCs w:val="24"/>
                <w:shd w:val="clear" w:color="auto" w:fill="FFFFFF"/>
              </w:rPr>
              <w:t>，学生对专业的需求旺；</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3.</w:t>
            </w:r>
            <w:r w:rsidRPr="00A92CD8">
              <w:rPr>
                <w:rFonts w:ascii="仿宋" w:eastAsia="仿宋" w:hAnsi="仿宋"/>
                <w:sz w:val="24"/>
                <w:szCs w:val="24"/>
                <w:shd w:val="clear" w:color="auto" w:fill="FFFFFF"/>
              </w:rPr>
              <w:t>报酬最高的职业之一</w:t>
            </w:r>
            <w:r w:rsidRPr="00A92CD8">
              <w:rPr>
                <w:rFonts w:ascii="仿宋" w:eastAsia="仿宋" w:hAnsi="仿宋" w:hint="eastAsia"/>
                <w:sz w:val="24"/>
                <w:szCs w:val="24"/>
                <w:shd w:val="clear" w:color="auto" w:fill="FFFFFF"/>
              </w:rPr>
              <w:t>，很容易培养出人才；</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shd w:val="clear" w:color="auto" w:fill="FFFFFF"/>
              </w:rPr>
              <w:t>4.</w:t>
            </w:r>
            <w:r w:rsidRPr="00A92CD8">
              <w:rPr>
                <w:rFonts w:ascii="仿宋" w:eastAsia="仿宋" w:hAnsi="仿宋"/>
                <w:sz w:val="24"/>
                <w:szCs w:val="24"/>
                <w:shd w:val="clear" w:color="auto" w:fill="FFFFFF"/>
              </w:rPr>
              <w:t>掌握的客户资源多</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5.大量的岗位需要营销人才；</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shd w:val="clear" w:color="auto" w:fill="FFFFFF"/>
              </w:rPr>
              <w:t>6.蚌埠和安徽经济发展带来人才需求的动力。</w:t>
            </w:r>
          </w:p>
        </w:tc>
        <w:tc>
          <w:tcPr>
            <w:tcW w:w="2841"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1.加大市场营销专业的招生力度；</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2.扩大市场营销专业的建设规模；</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3.探索建立订单</w:t>
            </w:r>
            <w:proofErr w:type="gramStart"/>
            <w:r w:rsidRPr="00A92CD8">
              <w:rPr>
                <w:rFonts w:ascii="仿宋" w:eastAsia="仿宋" w:hAnsi="仿宋" w:hint="eastAsia"/>
                <w:sz w:val="24"/>
                <w:szCs w:val="24"/>
              </w:rPr>
              <w:t>化培养</w:t>
            </w:r>
            <w:proofErr w:type="gramEnd"/>
            <w:r w:rsidRPr="00A92CD8">
              <w:rPr>
                <w:rFonts w:ascii="仿宋" w:eastAsia="仿宋" w:hAnsi="仿宋" w:hint="eastAsia"/>
                <w:sz w:val="24"/>
                <w:szCs w:val="24"/>
              </w:rPr>
              <w:t>机制；</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4.加大与企业的合作力度，多培养高素质的毕业生。</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5.</w:t>
            </w:r>
            <w:r w:rsidRPr="00A92CD8">
              <w:rPr>
                <w:rFonts w:ascii="仿宋" w:eastAsia="仿宋" w:hAnsi="仿宋" w:hint="eastAsia"/>
                <w:sz w:val="24"/>
              </w:rPr>
              <w:t>整合教学资源、整合课程结构、整合教学内容、整合教学方法。</w:t>
            </w:r>
          </w:p>
        </w:tc>
        <w:tc>
          <w:tcPr>
            <w:tcW w:w="2932" w:type="dxa"/>
            <w:vAlign w:val="center"/>
          </w:tcPr>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1.适当引进营销专业对口教师；</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2.大力发展社会资源力量，引进企业兼职教师；</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3.加强课程体系的建设和优化；</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4.多向兄弟院校学习，改善专业建设的不足；</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5.多进行社区等公益活动，扩大专业影响力；</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6.</w:t>
            </w:r>
            <w:r w:rsidRPr="00A92CD8">
              <w:rPr>
                <w:rFonts w:ascii="仿宋" w:eastAsia="仿宋" w:hAnsi="仿宋" w:hint="eastAsia"/>
                <w:sz w:val="24"/>
              </w:rPr>
              <w:t>充分利用现有的实习基地和实验实</w:t>
            </w:r>
            <w:proofErr w:type="gramStart"/>
            <w:r w:rsidRPr="00A92CD8">
              <w:rPr>
                <w:rFonts w:ascii="仿宋" w:eastAsia="仿宋" w:hAnsi="仿宋" w:hint="eastAsia"/>
                <w:sz w:val="24"/>
              </w:rPr>
              <w:t>训资源</w:t>
            </w:r>
            <w:proofErr w:type="gramEnd"/>
            <w:r w:rsidRPr="00A92CD8">
              <w:rPr>
                <w:rFonts w:ascii="仿宋" w:eastAsia="仿宋" w:hAnsi="仿宋" w:hint="eastAsia"/>
                <w:sz w:val="24"/>
              </w:rPr>
              <w:t>条件。</w:t>
            </w:r>
          </w:p>
        </w:tc>
      </w:tr>
      <w:tr w:rsidR="009761F4" w:rsidRPr="00A92CD8" w:rsidTr="006566ED">
        <w:trPr>
          <w:trHeight w:val="419"/>
        </w:trPr>
        <w:tc>
          <w:tcPr>
            <w:tcW w:w="2840" w:type="dxa"/>
            <w:vAlign w:val="center"/>
          </w:tcPr>
          <w:p w:rsidR="009761F4" w:rsidRPr="00A92CD8" w:rsidRDefault="009761F4" w:rsidP="006566ED">
            <w:pPr>
              <w:spacing w:line="240" w:lineRule="exact"/>
              <w:jc w:val="center"/>
              <w:rPr>
                <w:rFonts w:ascii="仿宋" w:eastAsia="仿宋" w:hAnsi="仿宋"/>
                <w:b/>
                <w:sz w:val="24"/>
                <w:szCs w:val="24"/>
              </w:rPr>
            </w:pPr>
            <w:r w:rsidRPr="00A92CD8">
              <w:rPr>
                <w:rFonts w:ascii="仿宋" w:eastAsia="仿宋" w:hAnsi="仿宋" w:hint="eastAsia"/>
                <w:b/>
                <w:sz w:val="24"/>
                <w:szCs w:val="24"/>
              </w:rPr>
              <w:t>威胁（threat）</w:t>
            </w:r>
          </w:p>
        </w:tc>
        <w:tc>
          <w:tcPr>
            <w:tcW w:w="2841" w:type="dxa"/>
            <w:vAlign w:val="center"/>
          </w:tcPr>
          <w:p w:rsidR="009761F4" w:rsidRPr="00A92CD8" w:rsidRDefault="009761F4" w:rsidP="006566ED">
            <w:pPr>
              <w:spacing w:line="240" w:lineRule="exact"/>
              <w:jc w:val="center"/>
              <w:rPr>
                <w:rFonts w:ascii="仿宋" w:eastAsia="仿宋" w:hAnsi="仿宋"/>
                <w:b/>
                <w:sz w:val="24"/>
                <w:szCs w:val="24"/>
              </w:rPr>
            </w:pPr>
            <w:r w:rsidRPr="00A92CD8">
              <w:rPr>
                <w:rFonts w:ascii="仿宋" w:eastAsia="仿宋" w:hAnsi="仿宋" w:hint="eastAsia"/>
                <w:b/>
                <w:sz w:val="24"/>
                <w:szCs w:val="24"/>
              </w:rPr>
              <w:t>ST策略</w:t>
            </w:r>
          </w:p>
        </w:tc>
        <w:tc>
          <w:tcPr>
            <w:tcW w:w="2932" w:type="dxa"/>
            <w:vAlign w:val="center"/>
          </w:tcPr>
          <w:p w:rsidR="009761F4" w:rsidRPr="00A92CD8" w:rsidRDefault="009761F4" w:rsidP="006566ED">
            <w:pPr>
              <w:spacing w:line="240" w:lineRule="exact"/>
              <w:jc w:val="center"/>
              <w:rPr>
                <w:rFonts w:ascii="仿宋" w:eastAsia="仿宋" w:hAnsi="仿宋"/>
                <w:b/>
                <w:sz w:val="24"/>
                <w:szCs w:val="24"/>
              </w:rPr>
            </w:pPr>
            <w:r w:rsidRPr="00A92CD8">
              <w:rPr>
                <w:rFonts w:ascii="仿宋" w:eastAsia="仿宋" w:hAnsi="仿宋" w:hint="eastAsia"/>
                <w:b/>
                <w:sz w:val="24"/>
                <w:szCs w:val="24"/>
              </w:rPr>
              <w:t>WT策略</w:t>
            </w:r>
          </w:p>
        </w:tc>
      </w:tr>
      <w:tr w:rsidR="009761F4" w:rsidRPr="00A92CD8" w:rsidTr="006566ED">
        <w:trPr>
          <w:trHeight w:val="3104"/>
        </w:trPr>
        <w:tc>
          <w:tcPr>
            <w:tcW w:w="2840" w:type="dxa"/>
            <w:vAlign w:val="center"/>
          </w:tcPr>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1.</w:t>
            </w:r>
            <w:r w:rsidRPr="00A92CD8">
              <w:rPr>
                <w:rFonts w:ascii="仿宋" w:eastAsia="仿宋" w:hAnsi="仿宋"/>
                <w:sz w:val="24"/>
                <w:szCs w:val="24"/>
                <w:shd w:val="clear" w:color="auto" w:fill="FFFFFF"/>
              </w:rPr>
              <w:t>做市场营销需要各种能力</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2.</w:t>
            </w:r>
            <w:r w:rsidRPr="00A92CD8">
              <w:rPr>
                <w:rFonts w:ascii="仿宋" w:eastAsia="仿宋" w:hAnsi="仿宋"/>
                <w:sz w:val="24"/>
                <w:szCs w:val="24"/>
                <w:shd w:val="clear" w:color="auto" w:fill="FFFFFF"/>
              </w:rPr>
              <w:t>不</w:t>
            </w:r>
            <w:r w:rsidRPr="00A92CD8">
              <w:rPr>
                <w:rFonts w:ascii="仿宋" w:eastAsia="仿宋" w:hAnsi="仿宋" w:hint="eastAsia"/>
                <w:sz w:val="24"/>
                <w:szCs w:val="24"/>
                <w:shd w:val="clear" w:color="auto" w:fill="FFFFFF"/>
              </w:rPr>
              <w:t>是</w:t>
            </w:r>
            <w:proofErr w:type="gramStart"/>
            <w:r w:rsidRPr="00A92CD8">
              <w:rPr>
                <w:rFonts w:ascii="仿宋" w:eastAsia="仿宋" w:hAnsi="仿宋"/>
                <w:sz w:val="24"/>
                <w:szCs w:val="24"/>
                <w:shd w:val="clear" w:color="auto" w:fill="FFFFFF"/>
              </w:rPr>
              <w:t>学市场</w:t>
            </w:r>
            <w:proofErr w:type="gramEnd"/>
            <w:r w:rsidRPr="00A92CD8">
              <w:rPr>
                <w:rFonts w:ascii="仿宋" w:eastAsia="仿宋" w:hAnsi="仿宋"/>
                <w:sz w:val="24"/>
                <w:szCs w:val="24"/>
                <w:shd w:val="clear" w:color="auto" w:fill="FFFFFF"/>
              </w:rPr>
              <w:t>营销的人</w:t>
            </w:r>
            <w:r w:rsidRPr="00A92CD8">
              <w:rPr>
                <w:rFonts w:ascii="仿宋" w:eastAsia="仿宋" w:hAnsi="仿宋" w:hint="eastAsia"/>
                <w:sz w:val="24"/>
                <w:szCs w:val="24"/>
                <w:shd w:val="clear" w:color="auto" w:fill="FFFFFF"/>
              </w:rPr>
              <w:t>都</w:t>
            </w:r>
            <w:r w:rsidRPr="00A92CD8">
              <w:rPr>
                <w:rFonts w:ascii="仿宋" w:eastAsia="仿宋" w:hAnsi="仿宋"/>
                <w:sz w:val="24"/>
                <w:szCs w:val="24"/>
                <w:shd w:val="clear" w:color="auto" w:fill="FFFFFF"/>
              </w:rPr>
              <w:t>适合做市场营</w:t>
            </w:r>
            <w:r w:rsidRPr="00A92CD8">
              <w:rPr>
                <w:rFonts w:ascii="仿宋" w:eastAsia="仿宋" w:hAnsi="仿宋" w:hint="eastAsia"/>
                <w:sz w:val="24"/>
                <w:szCs w:val="24"/>
                <w:shd w:val="clear" w:color="auto" w:fill="FFFFFF"/>
              </w:rPr>
              <w:t>；</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shd w:val="clear" w:color="auto" w:fill="FFFFFF"/>
              </w:rPr>
              <w:t>3.</w:t>
            </w:r>
            <w:r w:rsidRPr="00A92CD8">
              <w:rPr>
                <w:rFonts w:ascii="仿宋" w:eastAsia="仿宋" w:hAnsi="仿宋"/>
                <w:sz w:val="24"/>
                <w:szCs w:val="24"/>
                <w:shd w:val="clear" w:color="auto" w:fill="FFFFFF"/>
              </w:rPr>
              <w:t>专业知识反而变得不是很重</w:t>
            </w:r>
            <w:r w:rsidRPr="00A92CD8">
              <w:rPr>
                <w:rFonts w:ascii="仿宋" w:eastAsia="仿宋" w:hAnsi="仿宋" w:hint="eastAsia"/>
                <w:sz w:val="24"/>
                <w:szCs w:val="24"/>
                <w:shd w:val="clear" w:color="auto" w:fill="FFFFFF"/>
              </w:rPr>
              <w:t>要；</w:t>
            </w:r>
          </w:p>
          <w:p w:rsidR="009761F4" w:rsidRPr="00A92CD8" w:rsidRDefault="009761F4" w:rsidP="006566ED">
            <w:pPr>
              <w:spacing w:line="240" w:lineRule="exact"/>
              <w:rPr>
                <w:rFonts w:ascii="仿宋" w:eastAsia="仿宋" w:hAnsi="仿宋"/>
                <w:sz w:val="24"/>
                <w:szCs w:val="24"/>
                <w:shd w:val="clear" w:color="auto" w:fill="FFFFFF"/>
              </w:rPr>
            </w:pPr>
            <w:r w:rsidRPr="00A92CD8">
              <w:rPr>
                <w:rFonts w:ascii="仿宋" w:eastAsia="仿宋" w:hAnsi="仿宋" w:hint="eastAsia"/>
                <w:sz w:val="24"/>
                <w:szCs w:val="24"/>
              </w:rPr>
              <w:t>4.</w:t>
            </w:r>
            <w:r w:rsidRPr="00A92CD8">
              <w:rPr>
                <w:rFonts w:ascii="仿宋" w:eastAsia="仿宋" w:hAnsi="仿宋"/>
                <w:sz w:val="24"/>
                <w:szCs w:val="24"/>
                <w:shd w:val="clear" w:color="auto" w:fill="FFFFFF"/>
              </w:rPr>
              <w:t>很多低</w:t>
            </w:r>
            <w:r w:rsidRPr="00A92CD8">
              <w:rPr>
                <w:rFonts w:ascii="仿宋" w:eastAsia="仿宋" w:hAnsi="仿宋" w:hint="eastAsia"/>
                <w:sz w:val="24"/>
                <w:szCs w:val="24"/>
                <w:shd w:val="clear" w:color="auto" w:fill="FFFFFF"/>
              </w:rPr>
              <w:t>文凭</w:t>
            </w:r>
            <w:r w:rsidRPr="00A92CD8">
              <w:rPr>
                <w:rFonts w:ascii="仿宋" w:eastAsia="仿宋" w:hAnsi="仿宋"/>
                <w:sz w:val="24"/>
                <w:szCs w:val="24"/>
                <w:shd w:val="clear" w:color="auto" w:fill="FFFFFF"/>
              </w:rPr>
              <w:t>的人</w:t>
            </w:r>
            <w:r w:rsidRPr="00A92CD8">
              <w:rPr>
                <w:rFonts w:ascii="仿宋" w:eastAsia="仿宋" w:hAnsi="仿宋" w:hint="eastAsia"/>
                <w:sz w:val="24"/>
                <w:szCs w:val="24"/>
                <w:shd w:val="clear" w:color="auto" w:fill="FFFFFF"/>
              </w:rPr>
              <w:t>形成激烈的竞争；</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shd w:val="clear" w:color="auto" w:fill="FFFFFF"/>
              </w:rPr>
              <w:t>5.缺少</w:t>
            </w:r>
            <w:r w:rsidRPr="00A92CD8">
              <w:rPr>
                <w:rStyle w:val="apple-converted-space"/>
                <w:rFonts w:ascii="Helvetica" w:eastAsia="仿宋" w:hAnsi="Helvetica"/>
                <w:sz w:val="24"/>
                <w:szCs w:val="24"/>
                <w:shd w:val="clear" w:color="auto" w:fill="FFFFFF"/>
              </w:rPr>
              <w:t> </w:t>
            </w:r>
            <w:r w:rsidRPr="00A92CD8">
              <w:rPr>
                <w:rFonts w:ascii="仿宋" w:eastAsia="仿宋" w:hAnsi="仿宋"/>
                <w:sz w:val="24"/>
                <w:szCs w:val="24"/>
                <w:shd w:val="clear" w:color="auto" w:fill="FFFFFF"/>
              </w:rPr>
              <w:t>接受过系统的营销知识培训和学习</w:t>
            </w:r>
            <w:r w:rsidRPr="00A92CD8">
              <w:rPr>
                <w:rFonts w:ascii="仿宋" w:eastAsia="仿宋" w:hAnsi="仿宋" w:hint="eastAsia"/>
                <w:sz w:val="24"/>
                <w:szCs w:val="24"/>
                <w:shd w:val="clear" w:color="auto" w:fill="FFFFFF"/>
              </w:rPr>
              <w:t>的教师</w:t>
            </w:r>
            <w:r>
              <w:rPr>
                <w:rFonts w:ascii="仿宋" w:eastAsia="仿宋" w:hAnsi="仿宋" w:hint="eastAsia"/>
                <w:sz w:val="24"/>
                <w:szCs w:val="24"/>
                <w:shd w:val="clear" w:color="auto" w:fill="FFFFFF"/>
              </w:rPr>
              <w:t>。</w:t>
            </w:r>
          </w:p>
        </w:tc>
        <w:tc>
          <w:tcPr>
            <w:tcW w:w="2841" w:type="dxa"/>
            <w:vAlign w:val="center"/>
          </w:tcPr>
          <w:p w:rsidR="009761F4" w:rsidRPr="00A92CD8" w:rsidRDefault="009761F4" w:rsidP="006566ED">
            <w:pPr>
              <w:spacing w:line="240" w:lineRule="exact"/>
              <w:rPr>
                <w:rFonts w:ascii="仿宋" w:eastAsia="仿宋" w:hAnsi="仿宋"/>
                <w:spacing w:val="-11"/>
                <w:sz w:val="24"/>
                <w:shd w:val="clear" w:color="auto" w:fill="FFFFFF"/>
              </w:rPr>
            </w:pPr>
            <w:r w:rsidRPr="00A92CD8">
              <w:rPr>
                <w:rFonts w:ascii="仿宋" w:eastAsia="仿宋" w:hAnsi="仿宋" w:hint="eastAsia"/>
                <w:sz w:val="24"/>
                <w:szCs w:val="24"/>
              </w:rPr>
              <w:t>1.</w:t>
            </w:r>
            <w:r w:rsidRPr="00A92CD8">
              <w:rPr>
                <w:rFonts w:ascii="仿宋" w:eastAsia="仿宋" w:hAnsi="仿宋" w:hint="eastAsia"/>
                <w:spacing w:val="-11"/>
                <w:sz w:val="24"/>
                <w:shd w:val="clear" w:color="auto" w:fill="FFFFFF"/>
              </w:rPr>
              <w:t>搭建好“教学科研、人才培养、校企合作”等平台；</w:t>
            </w:r>
          </w:p>
          <w:p w:rsidR="009761F4" w:rsidRPr="00A92CD8" w:rsidRDefault="009761F4" w:rsidP="006566ED">
            <w:pPr>
              <w:spacing w:line="240" w:lineRule="exact"/>
              <w:rPr>
                <w:rFonts w:ascii="仿宋" w:eastAsia="仿宋" w:hAnsi="仿宋"/>
                <w:spacing w:val="-11"/>
                <w:sz w:val="24"/>
                <w:shd w:val="clear" w:color="auto" w:fill="FFFFFF"/>
              </w:rPr>
            </w:pPr>
            <w:r w:rsidRPr="00A92CD8">
              <w:rPr>
                <w:rFonts w:ascii="仿宋" w:eastAsia="仿宋" w:hAnsi="仿宋" w:hint="eastAsia"/>
                <w:spacing w:val="-11"/>
                <w:sz w:val="24"/>
                <w:shd w:val="clear" w:color="auto" w:fill="FFFFFF"/>
              </w:rPr>
              <w:t>2.大力培养操作性、技能型人才；</w:t>
            </w:r>
          </w:p>
          <w:p w:rsidR="009761F4" w:rsidRPr="00A92CD8" w:rsidRDefault="009761F4" w:rsidP="006566ED">
            <w:pPr>
              <w:spacing w:line="240" w:lineRule="exact"/>
              <w:rPr>
                <w:rFonts w:ascii="仿宋" w:eastAsia="仿宋" w:hAnsi="仿宋"/>
                <w:spacing w:val="-11"/>
                <w:sz w:val="24"/>
                <w:shd w:val="clear" w:color="auto" w:fill="FFFFFF"/>
              </w:rPr>
            </w:pPr>
            <w:r w:rsidRPr="00A92CD8">
              <w:rPr>
                <w:rFonts w:ascii="仿宋" w:eastAsia="仿宋" w:hAnsi="仿宋" w:hint="eastAsia"/>
                <w:spacing w:val="-11"/>
                <w:sz w:val="24"/>
                <w:shd w:val="clear" w:color="auto" w:fill="FFFFFF"/>
              </w:rPr>
              <w:t>3.努力为地方经济社会发展和行业产业发展提供人才保障和智力支撑；</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rPr>
              <w:t>4.实施“宽口径、厚基础、高素质、强能力”的人才培养模式</w:t>
            </w:r>
          </w:p>
        </w:tc>
        <w:tc>
          <w:tcPr>
            <w:tcW w:w="2932" w:type="dxa"/>
            <w:vAlign w:val="center"/>
          </w:tcPr>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1.</w:t>
            </w:r>
            <w:r w:rsidRPr="00A92CD8">
              <w:rPr>
                <w:rFonts w:ascii="仿宋" w:eastAsia="仿宋" w:hAnsi="仿宋" w:hint="eastAsia"/>
                <w:sz w:val="24"/>
              </w:rPr>
              <w:t>以构建科学的课程体系为基础，深化教学改革；</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rPr>
              <w:t>2.</w:t>
            </w:r>
            <w:r w:rsidRPr="00A92CD8">
              <w:rPr>
                <w:rFonts w:ascii="仿宋" w:eastAsia="仿宋" w:hAnsi="仿宋" w:hint="eastAsia"/>
                <w:sz w:val="24"/>
              </w:rPr>
              <w:t>以教师队伍建设为核心，优化师资结构；</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szCs w:val="24"/>
              </w:rPr>
              <w:t>3.</w:t>
            </w:r>
            <w:r w:rsidRPr="00A92CD8">
              <w:rPr>
                <w:rFonts w:ascii="仿宋" w:eastAsia="仿宋" w:hAnsi="仿宋" w:hint="eastAsia"/>
                <w:sz w:val="24"/>
              </w:rPr>
              <w:t>突出擅长营销能力的技术技能型人才培养特色；</w:t>
            </w:r>
          </w:p>
          <w:p w:rsidR="009761F4" w:rsidRPr="00A92CD8" w:rsidRDefault="009761F4" w:rsidP="006566ED">
            <w:pPr>
              <w:spacing w:line="240" w:lineRule="exact"/>
              <w:rPr>
                <w:rFonts w:ascii="仿宋" w:eastAsia="仿宋" w:hAnsi="仿宋"/>
                <w:sz w:val="24"/>
              </w:rPr>
            </w:pPr>
            <w:r w:rsidRPr="00A92CD8">
              <w:rPr>
                <w:rFonts w:ascii="仿宋" w:eastAsia="仿宋" w:hAnsi="仿宋" w:hint="eastAsia"/>
                <w:sz w:val="24"/>
                <w:szCs w:val="24"/>
              </w:rPr>
              <w:t>4.</w:t>
            </w:r>
            <w:r w:rsidRPr="00A92CD8">
              <w:rPr>
                <w:rFonts w:ascii="仿宋" w:eastAsia="仿宋" w:hAnsi="仿宋" w:hint="eastAsia"/>
                <w:sz w:val="24"/>
              </w:rPr>
              <w:t>培养学生创新思维方式，以适应创新型社会发展的需要；</w:t>
            </w:r>
          </w:p>
          <w:p w:rsidR="009761F4" w:rsidRPr="00A92CD8" w:rsidRDefault="009761F4" w:rsidP="006566ED">
            <w:pPr>
              <w:spacing w:line="240" w:lineRule="exact"/>
              <w:rPr>
                <w:rFonts w:ascii="仿宋" w:eastAsia="仿宋" w:hAnsi="仿宋"/>
                <w:sz w:val="24"/>
                <w:szCs w:val="24"/>
              </w:rPr>
            </w:pPr>
            <w:r w:rsidRPr="00A92CD8">
              <w:rPr>
                <w:rFonts w:ascii="仿宋" w:eastAsia="仿宋" w:hAnsi="仿宋" w:hint="eastAsia"/>
                <w:sz w:val="24"/>
              </w:rPr>
              <w:t>5.努力开拓和建立校外实习基地。</w:t>
            </w:r>
          </w:p>
        </w:tc>
      </w:tr>
    </w:tbl>
    <w:p w:rsidR="009761F4" w:rsidRPr="00097274" w:rsidRDefault="009761F4" w:rsidP="009761F4">
      <w:pPr>
        <w:spacing w:line="400" w:lineRule="exact"/>
        <w:jc w:val="left"/>
        <w:outlineLvl w:val="0"/>
        <w:rPr>
          <w:rFonts w:ascii="黑体" w:eastAsia="黑体" w:hAnsi="黑体" w:cs="Times New Roman"/>
          <w:kern w:val="44"/>
          <w:sz w:val="32"/>
          <w:szCs w:val="20"/>
        </w:rPr>
      </w:pPr>
      <w:r w:rsidRPr="00097274">
        <w:rPr>
          <w:rFonts w:ascii="黑体" w:eastAsia="黑体" w:hAnsi="黑体" w:cs="Times New Roman" w:hint="eastAsia"/>
          <w:kern w:val="44"/>
          <w:sz w:val="32"/>
          <w:szCs w:val="20"/>
        </w:rPr>
        <w:t>四、专业改革与建设思路</w:t>
      </w:r>
    </w:p>
    <w:p w:rsidR="009761F4" w:rsidRPr="00097274" w:rsidRDefault="009761F4" w:rsidP="009761F4">
      <w:pPr>
        <w:ind w:firstLineChars="71" w:firstLine="170"/>
        <w:rPr>
          <w:sz w:val="24"/>
        </w:rPr>
      </w:pPr>
      <w:r w:rsidRPr="00097274">
        <w:rPr>
          <w:rFonts w:hint="eastAsia"/>
          <w:sz w:val="24"/>
        </w:rPr>
        <w:t>（一）校企合作</w:t>
      </w:r>
    </w:p>
    <w:p w:rsidR="009761F4" w:rsidRPr="00097274" w:rsidRDefault="009761F4" w:rsidP="009761F4">
      <w:pPr>
        <w:ind w:firstLineChars="71" w:firstLine="170"/>
        <w:rPr>
          <w:sz w:val="24"/>
        </w:rPr>
      </w:pPr>
      <w:r w:rsidRPr="00097274">
        <w:rPr>
          <w:rFonts w:hint="eastAsia"/>
          <w:sz w:val="24"/>
        </w:rPr>
        <w:t>（二）课程设置</w:t>
      </w:r>
    </w:p>
    <w:p w:rsidR="009761F4" w:rsidRPr="00097274" w:rsidRDefault="009761F4" w:rsidP="009761F4">
      <w:pPr>
        <w:ind w:firstLineChars="71" w:firstLine="170"/>
        <w:rPr>
          <w:sz w:val="24"/>
        </w:rPr>
      </w:pPr>
      <w:r w:rsidRPr="00097274">
        <w:rPr>
          <w:rFonts w:hint="eastAsia"/>
          <w:sz w:val="24"/>
        </w:rPr>
        <w:t>（三）教学组织与教学方法改革</w:t>
      </w:r>
    </w:p>
    <w:p w:rsidR="009761F4" w:rsidRPr="00097274" w:rsidRDefault="009761F4" w:rsidP="009761F4">
      <w:pPr>
        <w:ind w:firstLineChars="71" w:firstLine="170"/>
        <w:rPr>
          <w:sz w:val="24"/>
        </w:rPr>
      </w:pPr>
      <w:r w:rsidRPr="00097274">
        <w:rPr>
          <w:rFonts w:hint="eastAsia"/>
          <w:sz w:val="24"/>
        </w:rPr>
        <w:t>（四）教学资源建设</w:t>
      </w:r>
    </w:p>
    <w:p w:rsidR="009761F4" w:rsidRPr="00097274" w:rsidRDefault="009761F4" w:rsidP="009761F4">
      <w:pPr>
        <w:ind w:firstLineChars="71" w:firstLine="170"/>
        <w:rPr>
          <w:sz w:val="24"/>
        </w:rPr>
      </w:pPr>
      <w:r w:rsidRPr="00097274">
        <w:rPr>
          <w:rFonts w:hint="eastAsia"/>
          <w:sz w:val="24"/>
        </w:rPr>
        <w:t>（五）教学团队</w:t>
      </w:r>
    </w:p>
    <w:p w:rsidR="009761F4" w:rsidRPr="00097274" w:rsidRDefault="009761F4" w:rsidP="009761F4">
      <w:pPr>
        <w:ind w:firstLineChars="71" w:firstLine="170"/>
        <w:rPr>
          <w:b/>
          <w:sz w:val="24"/>
        </w:rPr>
      </w:pPr>
      <w:r w:rsidRPr="00097274">
        <w:rPr>
          <w:rFonts w:hint="eastAsia"/>
          <w:sz w:val="24"/>
        </w:rPr>
        <w:t>（六）实践教学条件</w:t>
      </w:r>
    </w:p>
    <w:p w:rsidR="0013056F" w:rsidRDefault="0013056F"/>
    <w:sectPr w:rsidR="0013056F" w:rsidSect="00FC5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4"/>
    <w:rsid w:val="0013056F"/>
    <w:rsid w:val="00976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F4"/>
    <w:pPr>
      <w:widowControl w:val="0"/>
      <w:jc w:val="both"/>
    </w:pPr>
  </w:style>
  <w:style w:type="paragraph" w:styleId="1">
    <w:name w:val="heading 1"/>
    <w:basedOn w:val="a"/>
    <w:next w:val="a"/>
    <w:link w:val="1Char"/>
    <w:uiPriority w:val="9"/>
    <w:qFormat/>
    <w:rsid w:val="009761F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761F4"/>
    <w:pPr>
      <w:adjustRightInd w:val="0"/>
      <w:snapToGrid w:val="0"/>
      <w:spacing w:line="400" w:lineRule="exact"/>
      <w:ind w:firstLineChars="200" w:firstLine="200"/>
      <w:outlineLvl w:val="2"/>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1F4"/>
    <w:rPr>
      <w:b/>
      <w:bCs/>
      <w:kern w:val="44"/>
      <w:sz w:val="44"/>
      <w:szCs w:val="44"/>
    </w:rPr>
  </w:style>
  <w:style w:type="character" w:customStyle="1" w:styleId="3Char">
    <w:name w:val="标题 3 Char"/>
    <w:basedOn w:val="a0"/>
    <w:link w:val="3"/>
    <w:rsid w:val="009761F4"/>
    <w:rPr>
      <w:rFonts w:ascii="Times New Roman" w:eastAsia="宋体" w:hAnsi="Times New Roman" w:cs="Times New Roman"/>
      <w:sz w:val="24"/>
      <w:szCs w:val="20"/>
    </w:rPr>
  </w:style>
  <w:style w:type="character" w:styleId="a3">
    <w:name w:val="Hyperlink"/>
    <w:basedOn w:val="a0"/>
    <w:uiPriority w:val="99"/>
    <w:semiHidden/>
    <w:unhideWhenUsed/>
    <w:rsid w:val="009761F4"/>
    <w:rPr>
      <w:color w:val="0000FF"/>
      <w:u w:val="single"/>
    </w:rPr>
  </w:style>
  <w:style w:type="paragraph" w:styleId="a4">
    <w:name w:val="header"/>
    <w:basedOn w:val="a"/>
    <w:link w:val="Char"/>
    <w:uiPriority w:val="99"/>
    <w:unhideWhenUsed/>
    <w:rsid w:val="0097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61F4"/>
    <w:rPr>
      <w:sz w:val="18"/>
      <w:szCs w:val="18"/>
    </w:rPr>
  </w:style>
  <w:style w:type="paragraph" w:styleId="a5">
    <w:name w:val="footer"/>
    <w:basedOn w:val="a"/>
    <w:link w:val="Char0"/>
    <w:uiPriority w:val="99"/>
    <w:unhideWhenUsed/>
    <w:rsid w:val="009761F4"/>
    <w:pPr>
      <w:tabs>
        <w:tab w:val="center" w:pos="4153"/>
        <w:tab w:val="right" w:pos="8306"/>
      </w:tabs>
      <w:snapToGrid w:val="0"/>
      <w:jc w:val="left"/>
    </w:pPr>
    <w:rPr>
      <w:sz w:val="18"/>
      <w:szCs w:val="18"/>
    </w:rPr>
  </w:style>
  <w:style w:type="character" w:customStyle="1" w:styleId="Char0">
    <w:name w:val="页脚 Char"/>
    <w:basedOn w:val="a0"/>
    <w:link w:val="a5"/>
    <w:uiPriority w:val="99"/>
    <w:rsid w:val="009761F4"/>
    <w:rPr>
      <w:sz w:val="18"/>
      <w:szCs w:val="18"/>
    </w:rPr>
  </w:style>
  <w:style w:type="character" w:styleId="a6">
    <w:name w:val="annotation reference"/>
    <w:basedOn w:val="a0"/>
    <w:semiHidden/>
    <w:unhideWhenUsed/>
    <w:rsid w:val="009761F4"/>
    <w:rPr>
      <w:sz w:val="21"/>
      <w:szCs w:val="21"/>
    </w:rPr>
  </w:style>
  <w:style w:type="paragraph" w:styleId="a7">
    <w:name w:val="annotation text"/>
    <w:basedOn w:val="a"/>
    <w:link w:val="Char1"/>
    <w:uiPriority w:val="99"/>
    <w:unhideWhenUsed/>
    <w:rsid w:val="009761F4"/>
    <w:pPr>
      <w:jc w:val="left"/>
    </w:pPr>
  </w:style>
  <w:style w:type="character" w:customStyle="1" w:styleId="Char1">
    <w:name w:val="批注文字 Char"/>
    <w:basedOn w:val="a0"/>
    <w:link w:val="a7"/>
    <w:uiPriority w:val="99"/>
    <w:rsid w:val="009761F4"/>
  </w:style>
  <w:style w:type="paragraph" w:styleId="a8">
    <w:name w:val="annotation subject"/>
    <w:basedOn w:val="a7"/>
    <w:next w:val="a7"/>
    <w:link w:val="Char2"/>
    <w:uiPriority w:val="99"/>
    <w:semiHidden/>
    <w:unhideWhenUsed/>
    <w:rsid w:val="009761F4"/>
    <w:rPr>
      <w:b/>
      <w:bCs/>
    </w:rPr>
  </w:style>
  <w:style w:type="character" w:customStyle="1" w:styleId="Char2">
    <w:name w:val="批注主题 Char"/>
    <w:basedOn w:val="Char1"/>
    <w:link w:val="a8"/>
    <w:uiPriority w:val="99"/>
    <w:semiHidden/>
    <w:rsid w:val="009761F4"/>
    <w:rPr>
      <w:b/>
      <w:bCs/>
    </w:rPr>
  </w:style>
  <w:style w:type="paragraph" w:styleId="a9">
    <w:name w:val="Balloon Text"/>
    <w:basedOn w:val="a"/>
    <w:link w:val="Char3"/>
    <w:uiPriority w:val="99"/>
    <w:semiHidden/>
    <w:unhideWhenUsed/>
    <w:rsid w:val="009761F4"/>
    <w:rPr>
      <w:sz w:val="18"/>
      <w:szCs w:val="18"/>
    </w:rPr>
  </w:style>
  <w:style w:type="character" w:customStyle="1" w:styleId="Char3">
    <w:name w:val="批注框文本 Char"/>
    <w:basedOn w:val="a0"/>
    <w:link w:val="a9"/>
    <w:uiPriority w:val="99"/>
    <w:semiHidden/>
    <w:rsid w:val="009761F4"/>
    <w:rPr>
      <w:sz w:val="18"/>
      <w:szCs w:val="18"/>
    </w:rPr>
  </w:style>
  <w:style w:type="paragraph" w:customStyle="1" w:styleId="22">
    <w:name w:val="样式 行距: 最小值 22 磅"/>
    <w:basedOn w:val="a"/>
    <w:rsid w:val="009761F4"/>
    <w:pPr>
      <w:spacing w:line="440" w:lineRule="atLeast"/>
      <w:ind w:firstLineChars="225" w:firstLine="225"/>
    </w:pPr>
    <w:rPr>
      <w:rFonts w:ascii="Times New Roman" w:eastAsia="宋体" w:hAnsi="Times New Roman" w:cs="宋体"/>
      <w:sz w:val="28"/>
      <w:szCs w:val="20"/>
    </w:rPr>
  </w:style>
  <w:style w:type="table" w:styleId="aa">
    <w:name w:val="Table Grid"/>
    <w:basedOn w:val="a1"/>
    <w:uiPriority w:val="59"/>
    <w:rsid w:val="009761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761F4"/>
  </w:style>
  <w:style w:type="paragraph" w:styleId="ab">
    <w:name w:val="Title"/>
    <w:basedOn w:val="a"/>
    <w:next w:val="a"/>
    <w:link w:val="Char4"/>
    <w:qFormat/>
    <w:rsid w:val="009761F4"/>
    <w:pPr>
      <w:spacing w:before="240" w:after="60" w:line="460" w:lineRule="exact"/>
      <w:ind w:firstLineChars="200" w:firstLine="200"/>
      <w:jc w:val="center"/>
      <w:outlineLvl w:val="0"/>
    </w:pPr>
    <w:rPr>
      <w:rFonts w:ascii="Cambria" w:eastAsia="宋体" w:hAnsi="Cambria" w:cs="Times New Roman"/>
      <w:b/>
      <w:bCs/>
      <w:sz w:val="44"/>
      <w:szCs w:val="32"/>
    </w:rPr>
  </w:style>
  <w:style w:type="character" w:customStyle="1" w:styleId="Char4">
    <w:name w:val="标题 Char"/>
    <w:basedOn w:val="a0"/>
    <w:link w:val="ab"/>
    <w:rsid w:val="009761F4"/>
    <w:rPr>
      <w:rFonts w:ascii="Cambria" w:eastAsia="宋体" w:hAnsi="Cambria" w:cs="Times New Roman"/>
      <w:b/>
      <w:bCs/>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F4"/>
    <w:pPr>
      <w:widowControl w:val="0"/>
      <w:jc w:val="both"/>
    </w:pPr>
  </w:style>
  <w:style w:type="paragraph" w:styleId="1">
    <w:name w:val="heading 1"/>
    <w:basedOn w:val="a"/>
    <w:next w:val="a"/>
    <w:link w:val="1Char"/>
    <w:uiPriority w:val="9"/>
    <w:qFormat/>
    <w:rsid w:val="009761F4"/>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761F4"/>
    <w:pPr>
      <w:adjustRightInd w:val="0"/>
      <w:snapToGrid w:val="0"/>
      <w:spacing w:line="400" w:lineRule="exact"/>
      <w:ind w:firstLineChars="200" w:firstLine="200"/>
      <w:outlineLvl w:val="2"/>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61F4"/>
    <w:rPr>
      <w:b/>
      <w:bCs/>
      <w:kern w:val="44"/>
      <w:sz w:val="44"/>
      <w:szCs w:val="44"/>
    </w:rPr>
  </w:style>
  <w:style w:type="character" w:customStyle="1" w:styleId="3Char">
    <w:name w:val="标题 3 Char"/>
    <w:basedOn w:val="a0"/>
    <w:link w:val="3"/>
    <w:rsid w:val="009761F4"/>
    <w:rPr>
      <w:rFonts w:ascii="Times New Roman" w:eastAsia="宋体" w:hAnsi="Times New Roman" w:cs="Times New Roman"/>
      <w:sz w:val="24"/>
      <w:szCs w:val="20"/>
    </w:rPr>
  </w:style>
  <w:style w:type="character" w:styleId="a3">
    <w:name w:val="Hyperlink"/>
    <w:basedOn w:val="a0"/>
    <w:uiPriority w:val="99"/>
    <w:semiHidden/>
    <w:unhideWhenUsed/>
    <w:rsid w:val="009761F4"/>
    <w:rPr>
      <w:color w:val="0000FF"/>
      <w:u w:val="single"/>
    </w:rPr>
  </w:style>
  <w:style w:type="paragraph" w:styleId="a4">
    <w:name w:val="header"/>
    <w:basedOn w:val="a"/>
    <w:link w:val="Char"/>
    <w:uiPriority w:val="99"/>
    <w:unhideWhenUsed/>
    <w:rsid w:val="0097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61F4"/>
    <w:rPr>
      <w:sz w:val="18"/>
      <w:szCs w:val="18"/>
    </w:rPr>
  </w:style>
  <w:style w:type="paragraph" w:styleId="a5">
    <w:name w:val="footer"/>
    <w:basedOn w:val="a"/>
    <w:link w:val="Char0"/>
    <w:uiPriority w:val="99"/>
    <w:unhideWhenUsed/>
    <w:rsid w:val="009761F4"/>
    <w:pPr>
      <w:tabs>
        <w:tab w:val="center" w:pos="4153"/>
        <w:tab w:val="right" w:pos="8306"/>
      </w:tabs>
      <w:snapToGrid w:val="0"/>
      <w:jc w:val="left"/>
    </w:pPr>
    <w:rPr>
      <w:sz w:val="18"/>
      <w:szCs w:val="18"/>
    </w:rPr>
  </w:style>
  <w:style w:type="character" w:customStyle="1" w:styleId="Char0">
    <w:name w:val="页脚 Char"/>
    <w:basedOn w:val="a0"/>
    <w:link w:val="a5"/>
    <w:uiPriority w:val="99"/>
    <w:rsid w:val="009761F4"/>
    <w:rPr>
      <w:sz w:val="18"/>
      <w:szCs w:val="18"/>
    </w:rPr>
  </w:style>
  <w:style w:type="character" w:styleId="a6">
    <w:name w:val="annotation reference"/>
    <w:basedOn w:val="a0"/>
    <w:semiHidden/>
    <w:unhideWhenUsed/>
    <w:rsid w:val="009761F4"/>
    <w:rPr>
      <w:sz w:val="21"/>
      <w:szCs w:val="21"/>
    </w:rPr>
  </w:style>
  <w:style w:type="paragraph" w:styleId="a7">
    <w:name w:val="annotation text"/>
    <w:basedOn w:val="a"/>
    <w:link w:val="Char1"/>
    <w:uiPriority w:val="99"/>
    <w:unhideWhenUsed/>
    <w:rsid w:val="009761F4"/>
    <w:pPr>
      <w:jc w:val="left"/>
    </w:pPr>
  </w:style>
  <w:style w:type="character" w:customStyle="1" w:styleId="Char1">
    <w:name w:val="批注文字 Char"/>
    <w:basedOn w:val="a0"/>
    <w:link w:val="a7"/>
    <w:uiPriority w:val="99"/>
    <w:rsid w:val="009761F4"/>
  </w:style>
  <w:style w:type="paragraph" w:styleId="a8">
    <w:name w:val="annotation subject"/>
    <w:basedOn w:val="a7"/>
    <w:next w:val="a7"/>
    <w:link w:val="Char2"/>
    <w:uiPriority w:val="99"/>
    <w:semiHidden/>
    <w:unhideWhenUsed/>
    <w:rsid w:val="009761F4"/>
    <w:rPr>
      <w:b/>
      <w:bCs/>
    </w:rPr>
  </w:style>
  <w:style w:type="character" w:customStyle="1" w:styleId="Char2">
    <w:name w:val="批注主题 Char"/>
    <w:basedOn w:val="Char1"/>
    <w:link w:val="a8"/>
    <w:uiPriority w:val="99"/>
    <w:semiHidden/>
    <w:rsid w:val="009761F4"/>
    <w:rPr>
      <w:b/>
      <w:bCs/>
    </w:rPr>
  </w:style>
  <w:style w:type="paragraph" w:styleId="a9">
    <w:name w:val="Balloon Text"/>
    <w:basedOn w:val="a"/>
    <w:link w:val="Char3"/>
    <w:uiPriority w:val="99"/>
    <w:semiHidden/>
    <w:unhideWhenUsed/>
    <w:rsid w:val="009761F4"/>
    <w:rPr>
      <w:sz w:val="18"/>
      <w:szCs w:val="18"/>
    </w:rPr>
  </w:style>
  <w:style w:type="character" w:customStyle="1" w:styleId="Char3">
    <w:name w:val="批注框文本 Char"/>
    <w:basedOn w:val="a0"/>
    <w:link w:val="a9"/>
    <w:uiPriority w:val="99"/>
    <w:semiHidden/>
    <w:rsid w:val="009761F4"/>
    <w:rPr>
      <w:sz w:val="18"/>
      <w:szCs w:val="18"/>
    </w:rPr>
  </w:style>
  <w:style w:type="paragraph" w:customStyle="1" w:styleId="22">
    <w:name w:val="样式 行距: 最小值 22 磅"/>
    <w:basedOn w:val="a"/>
    <w:rsid w:val="009761F4"/>
    <w:pPr>
      <w:spacing w:line="440" w:lineRule="atLeast"/>
      <w:ind w:firstLineChars="225" w:firstLine="225"/>
    </w:pPr>
    <w:rPr>
      <w:rFonts w:ascii="Times New Roman" w:eastAsia="宋体" w:hAnsi="Times New Roman" w:cs="宋体"/>
      <w:sz w:val="28"/>
      <w:szCs w:val="20"/>
    </w:rPr>
  </w:style>
  <w:style w:type="table" w:styleId="aa">
    <w:name w:val="Table Grid"/>
    <w:basedOn w:val="a1"/>
    <w:uiPriority w:val="59"/>
    <w:rsid w:val="009761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761F4"/>
  </w:style>
  <w:style w:type="paragraph" w:styleId="ab">
    <w:name w:val="Title"/>
    <w:basedOn w:val="a"/>
    <w:next w:val="a"/>
    <w:link w:val="Char4"/>
    <w:qFormat/>
    <w:rsid w:val="009761F4"/>
    <w:pPr>
      <w:spacing w:before="240" w:after="60" w:line="460" w:lineRule="exact"/>
      <w:ind w:firstLineChars="200" w:firstLine="200"/>
      <w:jc w:val="center"/>
      <w:outlineLvl w:val="0"/>
    </w:pPr>
    <w:rPr>
      <w:rFonts w:ascii="Cambria" w:eastAsia="宋体" w:hAnsi="Cambria" w:cs="Times New Roman"/>
      <w:b/>
      <w:bCs/>
      <w:sz w:val="44"/>
      <w:szCs w:val="32"/>
    </w:rPr>
  </w:style>
  <w:style w:type="character" w:customStyle="1" w:styleId="Char4">
    <w:name w:val="标题 Char"/>
    <w:basedOn w:val="a0"/>
    <w:link w:val="ab"/>
    <w:rsid w:val="009761F4"/>
    <w:rPr>
      <w:rFonts w:ascii="Cambria" w:eastAsia="宋体" w:hAnsi="Cambria" w:cs="Times New Roman"/>
      <w:b/>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1232</Words>
  <Characters>7029</Characters>
  <Application>Microsoft Office Word</Application>
  <DocSecurity>0</DocSecurity>
  <Lines>58</Lines>
  <Paragraphs>16</Paragraphs>
  <ScaleCrop>false</ScaleCrop>
  <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hwl</dc:creator>
  <cp:lastModifiedBy>hwl</cp:lastModifiedBy>
  <cp:revision>1</cp:revision>
  <dcterms:created xsi:type="dcterms:W3CDTF">2018-04-28T00:16:00Z</dcterms:created>
  <dcterms:modified xsi:type="dcterms:W3CDTF">2018-04-28T00:16:00Z</dcterms:modified>
</cp:coreProperties>
</file>