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5017"/>
        </w:tabs>
        <w:autoSpaceDE w:val="0"/>
        <w:autoSpaceDN w:val="0"/>
        <w:adjustRightInd w:val="0"/>
        <w:snapToGrid w:val="0"/>
        <w:spacing w:after="312" w:afterLines="100" w:line="440" w:lineRule="exact"/>
        <w:jc w:val="left"/>
        <w:outlineLvl w:val="1"/>
        <w:rPr>
          <w:rFonts w:hint="eastAsia" w:ascii="宋体" w:hAnsi="宋体"/>
          <w:b/>
          <w:bCs/>
          <w:color w:val="FF0000"/>
          <w:sz w:val="36"/>
          <w:szCs w:val="36"/>
        </w:rPr>
      </w:pPr>
      <w:r>
        <w:rPr>
          <w:rFonts w:hint="eastAsia" w:ascii="宋体" w:hAnsi="宋体"/>
          <w:b/>
          <w:bCs/>
          <w:color w:val="FF0000"/>
          <w:sz w:val="36"/>
          <w:szCs w:val="36"/>
          <w:lang w:eastAsia="zh-CN"/>
        </w:rPr>
        <w:t>附件：</w:t>
      </w:r>
      <w:r>
        <w:rPr>
          <w:rFonts w:hint="eastAsia" w:ascii="宋体" w:hAnsi="宋体"/>
          <w:b/>
          <w:bCs/>
          <w:color w:val="FF0000"/>
          <w:sz w:val="36"/>
          <w:szCs w:val="36"/>
        </w:rPr>
        <w:t xml:space="preserve">   </w:t>
      </w:r>
    </w:p>
    <w:p>
      <w:pPr>
        <w:tabs>
          <w:tab w:val="center" w:pos="5017"/>
        </w:tabs>
        <w:autoSpaceDE w:val="0"/>
        <w:autoSpaceDN w:val="0"/>
        <w:adjustRightInd w:val="0"/>
        <w:snapToGrid w:val="0"/>
        <w:spacing w:after="312" w:afterLines="100" w:line="440" w:lineRule="exact"/>
        <w:ind w:firstLine="1928" w:firstLineChars="600"/>
        <w:jc w:val="left"/>
        <w:outlineLvl w:val="1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2023</w:t>
      </w:r>
      <w:r>
        <w:rPr>
          <w:rFonts w:hint="eastAsia"/>
          <w:b/>
          <w:bCs/>
          <w:sz w:val="32"/>
          <w:szCs w:val="32"/>
          <w:lang w:eastAsia="zh-CN"/>
        </w:rPr>
        <w:t>教学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家具采购项目采购</w:t>
      </w:r>
      <w:r>
        <w:rPr>
          <w:rFonts w:hint="eastAsia"/>
          <w:b/>
          <w:bCs/>
          <w:sz w:val="32"/>
          <w:szCs w:val="32"/>
          <w:lang w:eastAsia="zh-CN"/>
        </w:rPr>
        <w:t>需求</w:t>
      </w:r>
    </w:p>
    <w:tbl>
      <w:tblPr>
        <w:tblStyle w:val="8"/>
        <w:tblW w:w="9750" w:type="dxa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675"/>
        <w:gridCol w:w="1536"/>
        <w:gridCol w:w="2340"/>
        <w:gridCol w:w="645"/>
        <w:gridCol w:w="570"/>
        <w:gridCol w:w="354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750" w:type="dxa"/>
            <w:gridSpan w:val="7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2"/>
                <w:szCs w:val="32"/>
                <w:lang w:bidi="ar"/>
              </w:rPr>
              <w:t>办公家具配置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75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675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名称</w:t>
            </w:r>
          </w:p>
        </w:tc>
        <w:tc>
          <w:tcPr>
            <w:tcW w:w="1200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规格</w:t>
            </w:r>
          </w:p>
        </w:tc>
        <w:tc>
          <w:tcPr>
            <w:tcW w:w="2340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产品图片</w:t>
            </w:r>
          </w:p>
        </w:tc>
        <w:tc>
          <w:tcPr>
            <w:tcW w:w="645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570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3945" w:type="dxa"/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</w:trPr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教师桌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1200*600*750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864235</wp:posOffset>
                  </wp:positionV>
                  <wp:extent cx="1036320" cy="822325"/>
                  <wp:effectExtent l="0" t="0" r="11430" b="15875"/>
                  <wp:wrapNone/>
                  <wp:docPr id="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3945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基材：采用“露水河”“亚创”“福人”等品牌或同档上述品牌的三聚氰胺板饰面，符合GB 18580-2017和GB/T 15102-2017标准，甲醛释放量：≤0.050mg/m3，木材含水率符合≤9%。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内芯材料采用优质品牌刨花板，甲醛释放量：≤0.050mg/m3；符合GB 18580-2017标准三聚氰胺板，表面哑光效果持久，防污、易清洗，抗酸碱，硬度，甲醛释放量达E1级标准。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0" w:hRule="atLeast"/>
        </w:trPr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办公椅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580*640*1000</w:t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330835</wp:posOffset>
                  </wp:positionV>
                  <wp:extent cx="976630" cy="1345565"/>
                  <wp:effectExtent l="0" t="0" r="13970" b="6985"/>
                  <wp:wrapNone/>
                  <wp:docPr id="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把</w:t>
            </w:r>
          </w:p>
        </w:tc>
        <w:tc>
          <w:tcPr>
            <w:tcW w:w="3945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1、面料:“阳光”牌或同等级品牌西皮饰面；皮面光泽度好，透气性强，柔软而富有弹性，靠坐冬暖夏凉。面料包覆平服饱满无明显皱折，松紧均匀，嵌线圆滑顺直，圆弧处均匀对称。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2、辅料:采用“圣诺盟”或同等级品牌高密度定型海绵，密度为≥40kg/m³，回弹性能≥42%，压缩永久变形≤5%；理化性能符合国家现行标准。软硬适中，压膜量达到国家现行检测标准。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 xml:space="preserve">3、脚架：优质金属框架，管壁厚度1.5mm以上。（可到校看样品）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bidi="ar"/>
              </w:rPr>
              <w:t>会议椅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常规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1053465" cy="1403985"/>
                  <wp:effectExtent l="0" t="0" r="13335" b="5715"/>
                  <wp:docPr id="3" name="图片 1" descr="df1ec802e6aac7b341e61e0e74b56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df1ec802e6aac7b341e61e0e74b563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bidi="ar"/>
              </w:rPr>
              <w:t>53</w:t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把</w:t>
            </w:r>
          </w:p>
        </w:tc>
        <w:tc>
          <w:tcPr>
            <w:tcW w:w="3945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1、面料:采用优质阻燃网布,符合GB 18401-2010标准，甲醛含量≤20mg/kg，耐磨性强,阻燃,经防污处理,清洁方便。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2、海绵：采用阻燃海绵，无污染、无刺激性气味，软硬适中，回弹性能好，不变形。</w:t>
            </w:r>
          </w:p>
          <w:p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3、PU扶手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四脚架椅.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0" w:hRule="atLeast"/>
        </w:trPr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文件柜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850*390*2000</w:t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194945</wp:posOffset>
                  </wp:positionV>
                  <wp:extent cx="363220" cy="918845"/>
                  <wp:effectExtent l="0" t="0" r="17780" b="14605"/>
                  <wp:wrapNone/>
                  <wp:docPr id="2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组</w:t>
            </w:r>
          </w:p>
        </w:tc>
        <w:tc>
          <w:tcPr>
            <w:tcW w:w="3945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材质采用宝钢冷轧钢板，厚度（国标）为0.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mm，经折弯、冲压、焊接而成，经除油、磷化等多道工序处理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五节柜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850*390*1800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71120</wp:posOffset>
                  </wp:positionV>
                  <wp:extent cx="621030" cy="1043305"/>
                  <wp:effectExtent l="0" t="0" r="7620" b="4445"/>
                  <wp:wrapNone/>
                  <wp:docPr id="5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3_SpCnt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0" w:type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组</w:t>
            </w:r>
          </w:p>
        </w:tc>
        <w:tc>
          <w:tcPr>
            <w:tcW w:w="3945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材质采用宝钢冷轧钢板，厚度（国标）为0.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mm，经折弯、冲压、焊接而成，经除油、磷化等多道工序处理</w:t>
            </w:r>
          </w:p>
        </w:tc>
      </w:tr>
    </w:tbl>
    <w:p>
      <w:pPr>
        <w:tabs>
          <w:tab w:val="left" w:pos="4747"/>
        </w:tabs>
        <w:bidi w:val="0"/>
        <w:jc w:val="left"/>
        <w:rPr>
          <w:rFonts w:hint="default"/>
          <w:sz w:val="32"/>
          <w:szCs w:val="36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single" w:color="ECECEC" w:sz="6" w:space="7"/>
        <w:right w:val="none" w:color="auto" w:sz="0" w:space="0"/>
      </w:pBdr>
      <w:shd w:val="clear" w:fill="FFFFFF"/>
      <w:spacing w:before="0" w:beforeAutospacing="0" w:after="0" w:afterAutospacing="0" w:line="390" w:lineRule="atLeast"/>
      <w:ind w:left="0" w:right="0" w:firstLine="0"/>
      <w:jc w:val="both"/>
      <w:rPr>
        <w:rFonts w:ascii="微软雅黑" w:hAnsi="微软雅黑" w:eastAsia="微软雅黑" w:cs="微软雅黑"/>
        <w:b/>
        <w:bCs/>
        <w:i w:val="0"/>
        <w:iCs w:val="0"/>
        <w:caps w:val="0"/>
        <w:color w:val="8F000B"/>
        <w:spacing w:val="0"/>
        <w:sz w:val="33"/>
        <w:szCs w:val="33"/>
      </w:rPr>
    </w:pP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wNzZiY2M2ZGE3ZTlhNzg0MzA3ZGZiZDUzYTJmMDYifQ=="/>
  </w:docVars>
  <w:rsids>
    <w:rsidRoot w:val="0098586C"/>
    <w:rsid w:val="00437597"/>
    <w:rsid w:val="006E4729"/>
    <w:rsid w:val="007E64FC"/>
    <w:rsid w:val="00804666"/>
    <w:rsid w:val="0098586C"/>
    <w:rsid w:val="012F0438"/>
    <w:rsid w:val="01477581"/>
    <w:rsid w:val="09A0136D"/>
    <w:rsid w:val="132179FB"/>
    <w:rsid w:val="1D9349F0"/>
    <w:rsid w:val="2AED63FF"/>
    <w:rsid w:val="2AF32EB9"/>
    <w:rsid w:val="2EFC0F71"/>
    <w:rsid w:val="2FD17AAB"/>
    <w:rsid w:val="3A7530B5"/>
    <w:rsid w:val="3B683841"/>
    <w:rsid w:val="3E3F2FBE"/>
    <w:rsid w:val="43A95C8F"/>
    <w:rsid w:val="46E110B6"/>
    <w:rsid w:val="49D62A28"/>
    <w:rsid w:val="5E391484"/>
    <w:rsid w:val="61AA2CEE"/>
    <w:rsid w:val="65D30B92"/>
    <w:rsid w:val="6EEF2846"/>
    <w:rsid w:val="73E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2">
    <w:name w:val="heading 2"/>
    <w:basedOn w:val="1"/>
    <w:next w:val="1"/>
    <w:qFormat/>
    <w:uiPriority w:val="1"/>
    <w:pPr>
      <w:spacing w:before="150"/>
      <w:ind w:left="768"/>
      <w:jc w:val="both"/>
      <w:outlineLvl w:val="1"/>
    </w:pPr>
    <w:rPr>
      <w:b/>
      <w:bCs/>
      <w:i/>
      <w:sz w:val="25"/>
      <w:szCs w:val="25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paragraph" w:customStyle="1" w:styleId="11">
    <w:name w:val="正"/>
    <w:basedOn w:val="1"/>
    <w:qFormat/>
    <w:uiPriority w:val="0"/>
    <w:pPr>
      <w:tabs>
        <w:tab w:val="left" w:pos="-120"/>
      </w:tabs>
      <w:adjustRightInd w:val="0"/>
      <w:spacing w:line="560" w:lineRule="exact"/>
      <w:ind w:firstLine="600"/>
      <w:textAlignment w:val="baseline"/>
    </w:pPr>
    <w:rPr>
      <w:rFonts w:ascii="仿宋_GB2312" w:hAnsi="Times New Roman" w:eastAsia="仿宋_GB2312" w:cs="Times New Roman"/>
      <w:color w:val="000000"/>
      <w:spacing w:val="20"/>
      <w:sz w:val="28"/>
      <w:szCs w:val="2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font01"/>
    <w:basedOn w:val="9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4">
    <w:name w:val="p_text_indent_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3</Characters>
  <Lines>1</Lines>
  <Paragraphs>1</Paragraphs>
  <TotalTime>0</TotalTime>
  <ScaleCrop>false</ScaleCrop>
  <LinksUpToDate>false</LinksUpToDate>
  <CharactersWithSpaces>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2022-11-02T07:54:00Z</dcterms:created>
  <dc:creator>lenovo</dc:creator>
  <cp:lastModifiedBy>''''华北浪子 .....</cp:lastModifiedBy>
  <cp:lastPrinted>2022-11-25T01:16:00Z</cp:lastPrinted>
  <dcterms:modified xsi:type="dcterms:W3CDTF">2023-10-26T00:20:40Z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EA9D779768D44B5486A16546B89F1FBA_13</vt:lpwstr>
  </property>
</Properties>
</file>